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5AB867" w14:textId="5D91DB19" w:rsidR="007E6BE6" w:rsidRPr="004C513B" w:rsidRDefault="00940160" w:rsidP="004C513B">
      <w:pPr>
        <w:spacing w:line="240" w:lineRule="auto"/>
        <w:contextualSpacing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0542DD" wp14:editId="276FB7E9">
                <wp:simplePos x="0" y="0"/>
                <wp:positionH relativeFrom="column">
                  <wp:posOffset>634365</wp:posOffset>
                </wp:positionH>
                <wp:positionV relativeFrom="paragraph">
                  <wp:posOffset>5411470</wp:posOffset>
                </wp:positionV>
                <wp:extent cx="4333875" cy="21050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5A4614" w:rsidRDefault="00C86559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5A4614" w:rsidRDefault="002C7B9E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5A4614" w:rsidRDefault="003D5B45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4F5F4C82" w:rsidR="00C86559" w:rsidRPr="005A4614" w:rsidRDefault="00E52B4F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OCTUBRE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71370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5D35512A" w14:textId="77777777" w:rsidR="00C86559" w:rsidRPr="00C86559" w:rsidRDefault="00C86559" w:rsidP="005A4614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.95pt;margin-top:426.1pt;width:341.25pt;height:16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" filled="f" stroked="f">
                <v:textbox>
                  <w:txbxContent>
                    <w:p w14:paraId="2086EC66" w14:textId="36BFDEB5" w:rsidR="00C86559" w:rsidRPr="005A4614" w:rsidRDefault="00C86559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5A4614" w:rsidRDefault="002C7B9E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5A4614" w:rsidRDefault="003D5B45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4F5F4C82" w:rsidR="00C86559" w:rsidRPr="005A4614" w:rsidRDefault="00E52B4F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OCTUBRE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71370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5D35512A" w14:textId="77777777" w:rsidR="00C86559" w:rsidRPr="00C86559" w:rsidRDefault="00C86559" w:rsidP="005A4614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4144" behindDoc="0" locked="0" layoutInCell="1" allowOverlap="1" wp14:anchorId="0EAEE756" wp14:editId="30BDE8E3">
            <wp:simplePos x="0" y="0"/>
            <wp:positionH relativeFrom="column">
              <wp:posOffset>-870585</wp:posOffset>
            </wp:positionH>
            <wp:positionV relativeFrom="paragraph">
              <wp:posOffset>-906780</wp:posOffset>
            </wp:positionV>
            <wp:extent cx="7371208" cy="9351645"/>
            <wp:effectExtent l="0" t="0" r="127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012" cy="935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88">
        <w:rPr>
          <w:rFonts w:ascii="Museo Sans Condensed" w:hAnsi="Museo Sans Condensed"/>
        </w:rPr>
        <w:t>F</w:t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2E91BDE5" w:rsidR="00B678FA" w:rsidRPr="004C513B" w:rsidRDefault="004701AB" w:rsidP="004C513B">
      <w:pPr>
        <w:pStyle w:val="Ttulo1"/>
      </w:pPr>
      <w:bookmarkStart w:id="1" w:name="_Toc102565653"/>
      <w:r w:rsidRPr="004C513B">
        <w:lastRenderedPageBreak/>
        <w:t>TABLA DE CONTENIDO</w:t>
      </w:r>
      <w:bookmarkEnd w:id="1"/>
      <w:r w:rsidRPr="004C513B"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566E5541" w14:textId="5DC93BD4" w:rsidR="008235B2" w:rsidRDefault="008235B2">
          <w:pPr>
            <w:pStyle w:val="TtulodeTDC"/>
          </w:pPr>
        </w:p>
        <w:p w14:paraId="2B5DDEE6" w14:textId="5AF90A65" w:rsidR="000E64B5" w:rsidRDefault="008235B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565653" w:history="1">
            <w:r w:rsidR="000E64B5" w:rsidRPr="009C4885">
              <w:rPr>
                <w:rStyle w:val="Hipervnculo"/>
                <w:noProof/>
              </w:rPr>
              <w:t>TABLA DE CONTENIDO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_Toc102565653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2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4B3CE290" w14:textId="13F1C140" w:rsidR="000E64B5" w:rsidRDefault="00BD215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4" w:history="1">
            <w:r w:rsidR="000E64B5" w:rsidRPr="009C4885">
              <w:rPr>
                <w:rStyle w:val="Hipervnculo"/>
                <w:noProof/>
              </w:rPr>
              <w:t>TABLA DE ILUSTRACIONES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_Toc102565654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3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CC9350" w14:textId="70853A7B" w:rsidR="000E64B5" w:rsidRDefault="00BD215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5" w:history="1">
            <w:r w:rsidR="000E64B5" w:rsidRPr="009C4885">
              <w:rPr>
                <w:rStyle w:val="Hipervnculo"/>
                <w:noProof/>
                <w:lang w:val="es-ES"/>
              </w:rPr>
              <w:t>OBJETIVO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_Toc102565655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4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383C5E92" w14:textId="462BCE71" w:rsidR="000E64B5" w:rsidRDefault="00BD215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6" w:history="1">
            <w:r w:rsidR="000E64B5" w:rsidRPr="009C4885">
              <w:rPr>
                <w:rStyle w:val="Hipervnculo"/>
                <w:noProof/>
                <w:lang w:val="es-ES"/>
              </w:rPr>
              <w:t>1. PETICIONES REGISTRADAS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_Toc102565656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5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F04E046" w14:textId="31ECEC36" w:rsidR="000E64B5" w:rsidRDefault="00BD215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7" w:history="1">
            <w:r w:rsidR="000E64B5" w:rsidRPr="009C4885">
              <w:rPr>
                <w:rStyle w:val="Hipervnculo"/>
                <w:noProof/>
                <w:lang w:val="es-ES"/>
              </w:rPr>
              <w:t>2. CANALES</w:t>
            </w:r>
            <w:r w:rsidR="000E64B5" w:rsidRPr="009C4885">
              <w:rPr>
                <w:rStyle w:val="Hipervnculo"/>
                <w:noProof/>
                <w:spacing w:val="-4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DE</w:t>
            </w:r>
            <w:r w:rsidR="000E64B5" w:rsidRPr="009C4885">
              <w:rPr>
                <w:rStyle w:val="Hipervnculo"/>
                <w:noProof/>
                <w:spacing w:val="8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INTERACCIÓN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_Toc102565657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7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1CEA71" w14:textId="34494AC0" w:rsidR="000E64B5" w:rsidRDefault="00BD215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8" w:history="1">
            <w:r w:rsidR="000E64B5" w:rsidRPr="009C4885">
              <w:rPr>
                <w:rStyle w:val="Hipervnculo"/>
                <w:noProof/>
                <w:lang w:val="es-ES"/>
              </w:rPr>
              <w:t>3. TIPOLOGÍA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_Toc102565658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8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55AEB8E" w14:textId="304686ED" w:rsidR="000E64B5" w:rsidRDefault="00BD215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9" w:history="1">
            <w:r w:rsidR="000E64B5" w:rsidRPr="009C4885">
              <w:rPr>
                <w:rStyle w:val="Hipervnculo"/>
                <w:noProof/>
              </w:rPr>
              <w:t>4. ANÁLISIS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_Toc102565659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9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C0BA630" w14:textId="1CBEB990" w:rsidR="000E64B5" w:rsidRDefault="00BD215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0" w:history="1">
            <w:r w:rsidR="000E64B5" w:rsidRPr="009C4885">
              <w:rPr>
                <w:rStyle w:val="Hipervnculo"/>
                <w:noProof/>
              </w:rPr>
              <w:t>5. RECOMENDACIONES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_Toc102565660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10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15F36618" w14:textId="46C34D81" w:rsidR="000E64B5" w:rsidRDefault="00BD215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1" w:history="1">
            <w:r w:rsidR="000E64B5" w:rsidRPr="009C4885">
              <w:rPr>
                <w:rStyle w:val="Hipervnculo"/>
                <w:noProof/>
              </w:rPr>
              <w:t>BIBLIOGRAFÍA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_Toc102565661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11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1C98916" w14:textId="35A05480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E9B5BA" w14:textId="77777777" w:rsidR="004C513B" w:rsidRPr="0052400A" w:rsidRDefault="004C513B" w:rsidP="0052400A">
      <w:pPr>
        <w:spacing w:line="240" w:lineRule="auto"/>
        <w:contextualSpacing/>
        <w:rPr>
          <w:rFonts w:ascii="Museo Sans Condensed" w:hAnsi="Museo Sans Condensed" w:cs="Arial"/>
          <w:color w:val="FF0000"/>
        </w:rPr>
      </w:pPr>
    </w:p>
    <w:p w14:paraId="282B2DFF" w14:textId="77777777" w:rsidR="004C513B" w:rsidRDefault="004C513B" w:rsidP="00E71359">
      <w:pPr>
        <w:pStyle w:val="Ttulo1"/>
      </w:pPr>
      <w:bookmarkStart w:id="2" w:name="_Toc87257264"/>
    </w:p>
    <w:p w14:paraId="09AA92DB" w14:textId="77777777" w:rsidR="004C513B" w:rsidRDefault="004C513B" w:rsidP="00E71359">
      <w:pPr>
        <w:pStyle w:val="Ttulo1"/>
      </w:pPr>
    </w:p>
    <w:p w14:paraId="2F6AF9AD" w14:textId="77777777" w:rsidR="004C513B" w:rsidRDefault="004C513B" w:rsidP="00E71359">
      <w:pPr>
        <w:pStyle w:val="Ttulo1"/>
      </w:pPr>
    </w:p>
    <w:bookmarkEnd w:id="2"/>
    <w:p w14:paraId="3B40B98D" w14:textId="77777777" w:rsidR="004701AB" w:rsidRPr="0052400A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7F847DF0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7351A8E6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327C2FB5" w14:textId="33B93425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6312392C" w14:textId="4D282A45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1B418108" w14:textId="77777777" w:rsidR="008D13F3" w:rsidRDefault="008D13F3" w:rsidP="008D13F3">
      <w:pPr>
        <w:pStyle w:val="Ttulo1"/>
      </w:pPr>
      <w:bookmarkStart w:id="3" w:name="_Toc102565654"/>
      <w:r w:rsidRPr="004C513B">
        <w:lastRenderedPageBreak/>
        <w:t xml:space="preserve">TABLA DE </w:t>
      </w:r>
      <w:r>
        <w:t>ILUSTRACIONES</w:t>
      </w:r>
      <w:bookmarkEnd w:id="3"/>
    </w:p>
    <w:p w14:paraId="02CEC311" w14:textId="390F6B0A" w:rsidR="008D13F3" w:rsidRDefault="00631488" w:rsidP="008D13F3">
      <w:pPr>
        <w:pStyle w:val="Ttu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79FDC6" w14:textId="4509A75B" w:rsidR="008D13F3" w:rsidRDefault="00631488" w:rsidP="006F6359">
      <w:pPr>
        <w:jc w:val="left"/>
      </w:pPr>
      <w:r>
        <w:t>Ilustración</w:t>
      </w:r>
      <w:r w:rsidR="007778C4">
        <w:t xml:space="preserve"> 1: Peticiones registradas </w:t>
      </w:r>
      <w:r w:rsidR="00785DA3">
        <w:t>octu</w:t>
      </w:r>
      <w:r w:rsidR="00DF4587">
        <w:t>bre 2022</w:t>
      </w:r>
      <w:r w:rsidR="006F6359">
        <w:t xml:space="preserve">………………………………………   </w:t>
      </w:r>
      <w:r>
        <w:t>5</w:t>
      </w:r>
    </w:p>
    <w:p w14:paraId="068FFBBF" w14:textId="473AEAEF" w:rsidR="00326FB0" w:rsidRDefault="00326FB0" w:rsidP="00326FB0">
      <w:r>
        <w:t xml:space="preserve">Ilustración 2: </w:t>
      </w:r>
      <w:r w:rsidR="00785DA3">
        <w:t>Canales de interacción octu</w:t>
      </w:r>
      <w:r w:rsidR="00DF4587">
        <w:t>bre 2022……….............................................</w:t>
      </w:r>
      <w:r w:rsidR="00A13CE9">
        <w:t>7</w:t>
      </w:r>
    </w:p>
    <w:p w14:paraId="5CB9860F" w14:textId="687F1A2C" w:rsidR="00326FB0" w:rsidRDefault="00785DA3" w:rsidP="00326FB0">
      <w:r>
        <w:t>Ilustración 3: Tipología octu</w:t>
      </w:r>
      <w:r w:rsidR="00DF4587">
        <w:t>bre 2022</w:t>
      </w:r>
      <w:r w:rsidR="00326FB0">
        <w:t>……………………………………………………</w:t>
      </w:r>
      <w:r w:rsidR="00DF4587">
        <w:t>.</w:t>
      </w:r>
      <w:r w:rsidR="00326FB0">
        <w:t>.</w:t>
      </w:r>
      <w:r w:rsidR="00326FB0">
        <w:tab/>
      </w:r>
      <w:r w:rsidR="00A13CE9">
        <w:t>8</w:t>
      </w:r>
    </w:p>
    <w:p w14:paraId="093F17A3" w14:textId="77777777" w:rsidR="00A13CE9" w:rsidRDefault="00A13CE9" w:rsidP="00326FB0"/>
    <w:p w14:paraId="15716273" w14:textId="4165A762" w:rsidR="00326FB0" w:rsidRDefault="00326FB0" w:rsidP="00631488"/>
    <w:p w14:paraId="03F3B963" w14:textId="77777777" w:rsidR="00326FB0" w:rsidRDefault="00326FB0" w:rsidP="00631488"/>
    <w:p w14:paraId="633123AF" w14:textId="77777777" w:rsidR="008D13F3" w:rsidRDefault="008D13F3" w:rsidP="008D13F3">
      <w:pPr>
        <w:pStyle w:val="Ttulo1"/>
      </w:pPr>
    </w:p>
    <w:p w14:paraId="0BC56816" w14:textId="77777777" w:rsidR="008D13F3" w:rsidRDefault="008D13F3" w:rsidP="008D13F3">
      <w:pPr>
        <w:pStyle w:val="Ttulo1"/>
      </w:pPr>
    </w:p>
    <w:p w14:paraId="652D05A4" w14:textId="77777777" w:rsidR="008D13F3" w:rsidRDefault="008D13F3" w:rsidP="008D13F3">
      <w:pPr>
        <w:pStyle w:val="Ttulo1"/>
      </w:pPr>
    </w:p>
    <w:p w14:paraId="70E9FE24" w14:textId="77777777" w:rsidR="008D13F3" w:rsidRDefault="008D13F3" w:rsidP="008D13F3">
      <w:pPr>
        <w:pStyle w:val="Ttulo1"/>
      </w:pPr>
    </w:p>
    <w:p w14:paraId="12A461B4" w14:textId="77777777" w:rsidR="008D13F3" w:rsidRDefault="008D13F3" w:rsidP="008D13F3">
      <w:pPr>
        <w:pStyle w:val="Ttulo1"/>
      </w:pPr>
    </w:p>
    <w:p w14:paraId="3C144111" w14:textId="77777777" w:rsidR="008D13F3" w:rsidRDefault="008D13F3" w:rsidP="008D13F3">
      <w:pPr>
        <w:pStyle w:val="Ttulo1"/>
      </w:pPr>
    </w:p>
    <w:p w14:paraId="58B8D619" w14:textId="77777777" w:rsidR="008D13F3" w:rsidRDefault="008D13F3" w:rsidP="008D13F3">
      <w:pPr>
        <w:pStyle w:val="Ttulo1"/>
      </w:pPr>
    </w:p>
    <w:p w14:paraId="2FE56D68" w14:textId="77777777" w:rsidR="008D13F3" w:rsidRDefault="008D13F3" w:rsidP="008D13F3">
      <w:pPr>
        <w:pStyle w:val="Ttulo1"/>
      </w:pPr>
    </w:p>
    <w:p w14:paraId="7513B9C3" w14:textId="14AC10D3" w:rsidR="008D13F3" w:rsidRDefault="008D13F3" w:rsidP="00326FB0">
      <w:pPr>
        <w:pStyle w:val="Ttulo1"/>
        <w:jc w:val="both"/>
      </w:pPr>
    </w:p>
    <w:p w14:paraId="280E1F0F" w14:textId="40CA42F6" w:rsidR="00326FB0" w:rsidRDefault="00326FB0" w:rsidP="00326FB0"/>
    <w:p w14:paraId="2A77C045" w14:textId="77777777" w:rsidR="00326FB0" w:rsidRPr="00326FB0" w:rsidRDefault="00326FB0" w:rsidP="00326FB0"/>
    <w:p w14:paraId="3F2C01EB" w14:textId="77777777" w:rsidR="008D13F3" w:rsidRDefault="008D13F3" w:rsidP="008D13F3">
      <w:pPr>
        <w:pStyle w:val="Ttulo1"/>
      </w:pPr>
    </w:p>
    <w:p w14:paraId="72F08412" w14:textId="77777777" w:rsidR="008D13F3" w:rsidRDefault="008D13F3" w:rsidP="008D13F3">
      <w:pPr>
        <w:pStyle w:val="Ttulo1"/>
      </w:pPr>
    </w:p>
    <w:p w14:paraId="105DFB28" w14:textId="77777777" w:rsidR="008D13F3" w:rsidRDefault="008D13F3" w:rsidP="008D13F3">
      <w:pPr>
        <w:pStyle w:val="Ttulo1"/>
      </w:pPr>
    </w:p>
    <w:p w14:paraId="7618D682" w14:textId="1007A552" w:rsidR="008D13F3" w:rsidRPr="004C513B" w:rsidRDefault="008D13F3" w:rsidP="008D13F3">
      <w:pPr>
        <w:pStyle w:val="Ttulo1"/>
      </w:pPr>
      <w:r w:rsidRPr="004C513B">
        <w:t xml:space="preserve"> </w:t>
      </w:r>
    </w:p>
    <w:p w14:paraId="18EA7861" w14:textId="77777777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5A29A012" w14:textId="1EC97AE4" w:rsidR="00273ACE" w:rsidRPr="004C513B" w:rsidRDefault="00273ACE" w:rsidP="004C513B">
      <w:pPr>
        <w:pStyle w:val="Ttulo1"/>
        <w:rPr>
          <w:rFonts w:ascii="Museo Sans Condensed" w:eastAsiaTheme="minorHAnsi" w:hAnsi="Museo Sans Condensed" w:cstheme="minorBidi"/>
          <w:color w:val="C00000"/>
        </w:rPr>
      </w:pPr>
      <w:bookmarkStart w:id="4" w:name="_Toc102565655"/>
      <w:r w:rsidRPr="00273ACE">
        <w:rPr>
          <w:lang w:val="es-ES"/>
        </w:rPr>
        <w:lastRenderedPageBreak/>
        <w:t>OBJETIVO</w:t>
      </w:r>
      <w:bookmarkEnd w:id="4"/>
    </w:p>
    <w:p w14:paraId="012D4CC9" w14:textId="41E76B59" w:rsidR="005D675D" w:rsidRDefault="005D675D" w:rsidP="005D675D">
      <w:pPr>
        <w:rPr>
          <w:lang w:val="es-ES"/>
        </w:rPr>
      </w:pPr>
    </w:p>
    <w:p w14:paraId="660E153D" w14:textId="77777777" w:rsidR="005D675D" w:rsidRPr="005D675D" w:rsidRDefault="005D675D" w:rsidP="005D675D">
      <w:pPr>
        <w:rPr>
          <w:lang w:val="es-ES"/>
        </w:rPr>
      </w:pPr>
    </w:p>
    <w:p w14:paraId="09EEAA95" w14:textId="09989F67" w:rsidR="00273ACE" w:rsidRPr="00273ACE" w:rsidRDefault="00273ACE" w:rsidP="005D675D">
      <w:r w:rsidRPr="00273ACE">
        <w:rPr>
          <w:lang w:val="es-ES"/>
        </w:rPr>
        <w:t xml:space="preserve">El Instituto Distrital de la Participación y Acción Comunal IDPAC, en cumplimiento </w:t>
      </w:r>
      <w:r w:rsidR="004551FC">
        <w:rPr>
          <w:lang w:val="es-ES"/>
        </w:rPr>
        <w:t>de</w:t>
      </w:r>
      <w:r w:rsidR="006F58E2">
        <w:rPr>
          <w:lang w:val="es-ES"/>
        </w:rPr>
        <w:t xml:space="preserve"> la </w:t>
      </w:r>
      <w:r w:rsidR="006F58E2" w:rsidRPr="006F58E2">
        <w:rPr>
          <w:lang w:val="es-ES"/>
        </w:rPr>
        <w:t xml:space="preserve">Ley 1712 de </w:t>
      </w:r>
      <w:r w:rsidR="00DB3026" w:rsidRPr="006F58E2">
        <w:rPr>
          <w:lang w:val="es-ES"/>
        </w:rPr>
        <w:t>2014</w:t>
      </w:r>
      <w:r w:rsidR="00DB3026" w:rsidRPr="00273ACE">
        <w:rPr>
          <w:lang w:val="es-ES"/>
        </w:rPr>
        <w:t>,</w:t>
      </w:r>
      <w:r w:rsidR="00DB3026">
        <w:rPr>
          <w:lang w:val="es-ES"/>
        </w:rPr>
        <w:t xml:space="preserve"> </w:t>
      </w:r>
      <w:r w:rsidR="00A64935">
        <w:rPr>
          <w:lang w:val="es-ES"/>
        </w:rPr>
        <w:t xml:space="preserve">por </w:t>
      </w:r>
      <w:r w:rsidR="00DB3026">
        <w:rPr>
          <w:lang w:val="es-ES"/>
        </w:rPr>
        <w:t>la</w:t>
      </w:r>
      <w:r w:rsidR="00A64935">
        <w:rPr>
          <w:lang w:val="es-ES"/>
        </w:rPr>
        <w:t xml:space="preserve"> </w:t>
      </w:r>
      <w:r w:rsidR="00DB3026">
        <w:rPr>
          <w:lang w:val="es-ES"/>
        </w:rPr>
        <w:t xml:space="preserve">cual </w:t>
      </w:r>
      <w:r w:rsidR="00A64935">
        <w:rPr>
          <w:lang w:val="es-ES"/>
        </w:rPr>
        <w:t xml:space="preserve">se </w:t>
      </w:r>
      <w:r w:rsidR="00DB3026" w:rsidRPr="00DB3026">
        <w:t>regula</w:t>
      </w:r>
      <w:r w:rsidR="00DB3026">
        <w:t xml:space="preserve"> </w:t>
      </w:r>
      <w:r w:rsidR="00DB3026" w:rsidRPr="00DB3026">
        <w:t>el derecho de acceso a la información pública, los procedimientos para el ejercicio y garantía del derecho y las excepciones a la publicidad de información</w:t>
      </w:r>
      <w:r w:rsidR="00DB3026">
        <w:t>.</w:t>
      </w:r>
      <w:r w:rsidRPr="00273ACE">
        <w:rPr>
          <w:spacing w:val="1"/>
          <w:lang w:val="es-ES"/>
        </w:rPr>
        <w:t xml:space="preserve"> </w:t>
      </w:r>
      <w:r w:rsidR="00DB3026">
        <w:rPr>
          <w:spacing w:val="1"/>
          <w:lang w:val="es-ES"/>
        </w:rPr>
        <w:t>S</w:t>
      </w:r>
      <w:r w:rsidR="006F58E2">
        <w:rPr>
          <w:spacing w:val="1"/>
          <w:lang w:val="es-ES"/>
        </w:rPr>
        <w:t xml:space="preserve">e </w:t>
      </w:r>
      <w:r w:rsidRPr="00273ACE">
        <w:rPr>
          <w:lang w:val="es-ES"/>
        </w:rPr>
        <w:t xml:space="preserve">presenta el informe </w:t>
      </w:r>
      <w:r w:rsidR="00DF4587">
        <w:rPr>
          <w:lang w:val="es-ES"/>
        </w:rPr>
        <w:t>de transparencia correspondiente</w:t>
      </w:r>
      <w:r w:rsidR="006F58E2">
        <w:rPr>
          <w:lang w:val="es-ES"/>
        </w:rPr>
        <w:t xml:space="preserve"> al mes de </w:t>
      </w:r>
      <w:r w:rsidR="001807F3">
        <w:rPr>
          <w:lang w:val="es-ES"/>
        </w:rPr>
        <w:t>octu</w:t>
      </w:r>
      <w:r w:rsidR="00DF4587">
        <w:rPr>
          <w:lang w:val="es-ES"/>
        </w:rPr>
        <w:t>bre</w:t>
      </w:r>
      <w:r w:rsidR="006F58E2">
        <w:rPr>
          <w:lang w:val="es-ES"/>
        </w:rPr>
        <w:t xml:space="preserve"> 202</w:t>
      </w:r>
      <w:r w:rsidR="00F71370">
        <w:rPr>
          <w:lang w:val="es-ES"/>
        </w:rPr>
        <w:t>2</w:t>
      </w:r>
      <w:r w:rsidR="006F58E2">
        <w:rPr>
          <w:lang w:val="es-ES"/>
        </w:rPr>
        <w:t xml:space="preserve"> que</w:t>
      </w:r>
      <w:r w:rsidR="000B171A">
        <w:rPr>
          <w:lang w:val="es-ES"/>
        </w:rPr>
        <w:t xml:space="preserve"> evidencia</w:t>
      </w:r>
      <w:r w:rsidR="006F58E2">
        <w:rPr>
          <w:lang w:val="es-ES"/>
        </w:rPr>
        <w:t xml:space="preserve"> las</w:t>
      </w:r>
      <w:r w:rsidRPr="00273ACE">
        <w:rPr>
          <w:lang w:val="es-ES"/>
        </w:rPr>
        <w:t xml:space="preserve"> peticiones, quejas, reclamos y sugerencias, recibidas y atendidas</w:t>
      </w:r>
      <w:r w:rsidRPr="00273ACE">
        <w:rPr>
          <w:spacing w:val="1"/>
          <w:lang w:val="es-ES"/>
        </w:rPr>
        <w:t xml:space="preserve"> </w:t>
      </w:r>
      <w:r w:rsidRPr="00273ACE">
        <w:rPr>
          <w:lang w:val="es-ES"/>
        </w:rPr>
        <w:t>por</w:t>
      </w:r>
      <w:r w:rsidRPr="00273ACE">
        <w:rPr>
          <w:spacing w:val="-3"/>
          <w:lang w:val="es-ES"/>
        </w:rPr>
        <w:t xml:space="preserve"> </w:t>
      </w:r>
      <w:r w:rsidRPr="00273ACE">
        <w:rPr>
          <w:lang w:val="es-ES"/>
        </w:rPr>
        <w:t>las</w:t>
      </w:r>
      <w:r w:rsidRPr="00273ACE">
        <w:rPr>
          <w:spacing w:val="4"/>
          <w:lang w:val="es-ES"/>
        </w:rPr>
        <w:t xml:space="preserve"> </w:t>
      </w:r>
      <w:r w:rsidRPr="00273ACE">
        <w:rPr>
          <w:lang w:val="es-ES"/>
        </w:rPr>
        <w:t>diferentes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dependencias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del</w:t>
      </w:r>
      <w:r w:rsidRPr="00273ACE">
        <w:rPr>
          <w:spacing w:val="-11"/>
          <w:lang w:val="es-ES"/>
        </w:rPr>
        <w:t xml:space="preserve"> </w:t>
      </w:r>
      <w:r w:rsidRPr="00273ACE">
        <w:rPr>
          <w:lang w:val="es-ES"/>
        </w:rPr>
        <w:t>IDPAC</w:t>
      </w:r>
      <w:r w:rsidR="006F58E2">
        <w:rPr>
          <w:spacing w:val="-16"/>
          <w:lang w:val="es-ES"/>
        </w:rPr>
        <w:t xml:space="preserve">. </w:t>
      </w:r>
    </w:p>
    <w:p w14:paraId="46559D63" w14:textId="4F4DDCA1" w:rsidR="00273ACE" w:rsidRDefault="00273ACE" w:rsidP="00273ACE"/>
    <w:p w14:paraId="64162262" w14:textId="2180831E" w:rsidR="00273ACE" w:rsidRDefault="00273ACE" w:rsidP="00273ACE"/>
    <w:p w14:paraId="5A32CD1F" w14:textId="6585D49D" w:rsidR="00273ACE" w:rsidRDefault="00273ACE" w:rsidP="00273ACE"/>
    <w:p w14:paraId="5A3A6685" w14:textId="254F1870" w:rsidR="00273ACE" w:rsidRDefault="00273ACE" w:rsidP="00273ACE"/>
    <w:p w14:paraId="66694BB0" w14:textId="0934702B" w:rsidR="00273ACE" w:rsidRDefault="00273ACE" w:rsidP="00273ACE"/>
    <w:p w14:paraId="3BBFD4B9" w14:textId="1E855C14" w:rsidR="00273ACE" w:rsidRDefault="00273ACE" w:rsidP="00273ACE"/>
    <w:p w14:paraId="7D2A2242" w14:textId="09A3DEB7" w:rsidR="00273ACE" w:rsidRDefault="00273ACE" w:rsidP="00273ACE"/>
    <w:p w14:paraId="6EA3CE0C" w14:textId="7B2E1706" w:rsidR="00273ACE" w:rsidRDefault="00273ACE" w:rsidP="00273ACE"/>
    <w:p w14:paraId="32362E5A" w14:textId="58A5E8E7" w:rsidR="00273ACE" w:rsidRDefault="00273ACE" w:rsidP="00273ACE"/>
    <w:p w14:paraId="6FE4BE2E" w14:textId="1B1AD601" w:rsidR="00273ACE" w:rsidRDefault="00273ACE" w:rsidP="00273ACE"/>
    <w:p w14:paraId="6F90A938" w14:textId="32039995" w:rsidR="00273ACE" w:rsidRDefault="00273ACE" w:rsidP="00273ACE"/>
    <w:p w14:paraId="4F27C79D" w14:textId="11293705" w:rsidR="00273ACE" w:rsidRDefault="00273ACE" w:rsidP="00273ACE"/>
    <w:p w14:paraId="75306C0B" w14:textId="7F2994FA" w:rsidR="00273ACE" w:rsidRDefault="00273ACE" w:rsidP="00273ACE"/>
    <w:p w14:paraId="79454A01" w14:textId="3A7E051C" w:rsidR="00273ACE" w:rsidRDefault="00273ACE" w:rsidP="00273ACE"/>
    <w:p w14:paraId="0F96C470" w14:textId="147C2228" w:rsidR="00273ACE" w:rsidRDefault="00273ACE" w:rsidP="00273ACE"/>
    <w:p w14:paraId="0AC578B9" w14:textId="489A4492" w:rsidR="00273ACE" w:rsidRDefault="00273ACE" w:rsidP="00273ACE"/>
    <w:p w14:paraId="5DC2F75B" w14:textId="77777777" w:rsidR="00B611F4" w:rsidRDefault="00B611F4" w:rsidP="00B611F4">
      <w:pPr>
        <w:pStyle w:val="Ttulo1"/>
        <w:jc w:val="both"/>
        <w:rPr>
          <w:rFonts w:ascii="Museo Sans Condensed" w:hAnsi="Museo Sans Condensed"/>
          <w:color w:val="C00000"/>
          <w:szCs w:val="22"/>
        </w:rPr>
      </w:pPr>
      <w:bookmarkStart w:id="5" w:name="_Toc87257268"/>
    </w:p>
    <w:p w14:paraId="7CDDB3BA" w14:textId="77777777" w:rsidR="00440A6F" w:rsidRDefault="00440A6F" w:rsidP="00440A6F">
      <w:pPr>
        <w:pStyle w:val="Ttulo1"/>
        <w:jc w:val="both"/>
        <w:rPr>
          <w:rFonts w:eastAsiaTheme="minorHAnsi" w:cstheme="minorBidi"/>
          <w:b w:val="0"/>
          <w:color w:val="auto"/>
          <w:szCs w:val="22"/>
        </w:rPr>
      </w:pPr>
    </w:p>
    <w:p w14:paraId="10AE3FA5" w14:textId="77777777" w:rsidR="00440A6F" w:rsidRPr="00440A6F" w:rsidRDefault="00440A6F" w:rsidP="00440A6F"/>
    <w:p w14:paraId="1D894F99" w14:textId="6C246EE2" w:rsidR="005A4614" w:rsidRDefault="005A4614" w:rsidP="00440A6F">
      <w:pPr>
        <w:pStyle w:val="Ttulo1"/>
        <w:spacing w:before="0" w:line="240" w:lineRule="auto"/>
        <w:rPr>
          <w:lang w:val="es-ES"/>
        </w:rPr>
      </w:pPr>
      <w:bookmarkStart w:id="6" w:name="_Toc102565656"/>
      <w:r>
        <w:rPr>
          <w:lang w:val="es-ES"/>
        </w:rPr>
        <w:lastRenderedPageBreak/>
        <w:t>1. PETICIONES REGISTRADAS</w:t>
      </w:r>
      <w:bookmarkEnd w:id="6"/>
    </w:p>
    <w:p w14:paraId="07CC62DA" w14:textId="77777777" w:rsidR="00440A6F" w:rsidRDefault="00440A6F" w:rsidP="00440A6F">
      <w:pPr>
        <w:spacing w:line="240" w:lineRule="auto"/>
        <w:rPr>
          <w:lang w:val="es-ES"/>
        </w:rPr>
      </w:pPr>
    </w:p>
    <w:p w14:paraId="5285FF5F" w14:textId="791A0C70" w:rsidR="006C738D" w:rsidRPr="00EA6D41" w:rsidRDefault="00F0734A" w:rsidP="00440A6F">
      <w:pPr>
        <w:spacing w:line="240" w:lineRule="auto"/>
        <w:rPr>
          <w:b/>
          <w:bCs/>
        </w:rPr>
      </w:pPr>
      <w:r w:rsidRPr="00F0734A">
        <w:t xml:space="preserve">Los </w:t>
      </w:r>
      <w:r w:rsidR="002E47D4">
        <w:t xml:space="preserve">siguientes datos </w:t>
      </w:r>
      <w:r>
        <w:t xml:space="preserve">hacen referencia </w:t>
      </w:r>
      <w:r w:rsidRPr="00F0734A">
        <w:t>a</w:t>
      </w:r>
      <w:r w:rsidR="00931BCA" w:rsidRPr="00F0734A">
        <w:t xml:space="preserve"> los requerimientos ciudadanos rec</w:t>
      </w:r>
      <w:r w:rsidR="004551FC">
        <w:t xml:space="preserve">ibidos, atendidos </w:t>
      </w:r>
      <w:r w:rsidR="004C3F18" w:rsidRPr="00F0734A">
        <w:t xml:space="preserve">por </w:t>
      </w:r>
      <w:r w:rsidR="004C3F18">
        <w:t>la</w:t>
      </w:r>
      <w:r w:rsidR="00931BCA" w:rsidRPr="00F0734A">
        <w:t xml:space="preserve"> </w:t>
      </w:r>
      <w:r w:rsidR="004C3F18" w:rsidRPr="00F0734A">
        <w:t xml:space="preserve">entidad, </w:t>
      </w:r>
      <w:r w:rsidR="004C3F18">
        <w:t>a</w:t>
      </w:r>
      <w:r w:rsidR="00EF0B16">
        <w:t xml:space="preserve"> través del sistema D</w:t>
      </w:r>
      <w:r w:rsidR="004442B5">
        <w:t>istrital para la Gestión de Peticiones C</w:t>
      </w:r>
      <w:r w:rsidR="00EF0B16">
        <w:t>iudadanas - Bogotá Te Escucha</w:t>
      </w:r>
      <w:r w:rsidR="001807F3">
        <w:t>, durante el mes de octu</w:t>
      </w:r>
      <w:r w:rsidR="00A774D6">
        <w:t>bre</w:t>
      </w:r>
      <w:r w:rsidR="002E47D4">
        <w:t xml:space="preserve"> de </w:t>
      </w:r>
      <w:r w:rsidR="005D675D">
        <w:t>2022, los</w:t>
      </w:r>
      <w:r w:rsidR="00931BCA" w:rsidRPr="00F0734A">
        <w:t xml:space="preserve"> cuales </w:t>
      </w:r>
      <w:r w:rsidR="002E47D4">
        <w:t>son</w:t>
      </w:r>
      <w:r w:rsidR="00931BCA" w:rsidRPr="00F0734A">
        <w:t xml:space="preserve"> </w:t>
      </w:r>
      <w:r w:rsidR="00D740F9" w:rsidRPr="00D65091">
        <w:rPr>
          <w:b/>
          <w:bCs/>
        </w:rPr>
        <w:t>1</w:t>
      </w:r>
      <w:r w:rsidR="001807F3">
        <w:rPr>
          <w:b/>
          <w:bCs/>
        </w:rPr>
        <w:t>37</w:t>
      </w:r>
      <w:r w:rsidR="006F6359">
        <w:rPr>
          <w:b/>
          <w:bCs/>
        </w:rPr>
        <w:t xml:space="preserve"> </w:t>
      </w:r>
      <w:r w:rsidR="00EF0B16">
        <w:t>solicitudes</w:t>
      </w:r>
      <w:r w:rsidR="002E47D4">
        <w:t xml:space="preserve"> en </w:t>
      </w:r>
      <w:r w:rsidR="00093DAE">
        <w:t>total; El</w:t>
      </w:r>
      <w:r w:rsidR="00EF0B16">
        <w:t xml:space="preserve"> mayor porcentaje corresponde</w:t>
      </w:r>
      <w:r w:rsidR="000A5D76">
        <w:t xml:space="preserve"> a la dependencia de la Subdirección de Asuntos Comunales </w:t>
      </w:r>
      <w:r w:rsidR="00EA6D41">
        <w:t xml:space="preserve">con </w:t>
      </w:r>
      <w:r w:rsidR="008062E1">
        <w:rPr>
          <w:b/>
        </w:rPr>
        <w:t>86</w:t>
      </w:r>
      <w:r w:rsidR="000A5D76">
        <w:t xml:space="preserve"> solicitudes</w:t>
      </w:r>
      <w:bookmarkEnd w:id="5"/>
      <w:r w:rsidR="004F3660">
        <w:t>.</w:t>
      </w:r>
    </w:p>
    <w:p w14:paraId="0CBFDF83" w14:textId="77777777" w:rsidR="00F15E7C" w:rsidRPr="0052400A" w:rsidRDefault="00F15E7C" w:rsidP="0052400A">
      <w:pPr>
        <w:spacing w:line="240" w:lineRule="auto"/>
        <w:contextualSpacing/>
        <w:rPr>
          <w:rFonts w:ascii="Museo Sans Condensed" w:hAnsi="Museo Sans Condensed"/>
          <w:b/>
          <w:bCs/>
        </w:rPr>
      </w:pPr>
      <w:bookmarkStart w:id="7" w:name="_Toc58516873"/>
    </w:p>
    <w:p w14:paraId="37EE63FB" w14:textId="2BA824E2" w:rsidR="00F15E7C" w:rsidRDefault="00F15E7C" w:rsidP="0052400A">
      <w:pPr>
        <w:spacing w:after="0" w:line="240" w:lineRule="auto"/>
        <w:contextualSpacing/>
        <w:jc w:val="center"/>
        <w:rPr>
          <w:rFonts w:cs="Arial"/>
          <w:sz w:val="20"/>
          <w:szCs w:val="20"/>
        </w:rPr>
      </w:pPr>
      <w:r w:rsidRPr="004C513B">
        <w:rPr>
          <w:rFonts w:cs="Arial"/>
          <w:b/>
          <w:bCs/>
          <w:sz w:val="20"/>
          <w:szCs w:val="20"/>
        </w:rPr>
        <w:t>Ilustración 1:</w:t>
      </w:r>
      <w:bookmarkEnd w:id="7"/>
      <w:r w:rsidR="00931BCA" w:rsidRPr="004C513B">
        <w:rPr>
          <w:rFonts w:cs="Arial"/>
          <w:sz w:val="20"/>
          <w:szCs w:val="20"/>
        </w:rPr>
        <w:t xml:space="preserve"> Peticiones registradas </w:t>
      </w:r>
      <w:r w:rsidR="001807F3">
        <w:rPr>
          <w:rFonts w:cs="Arial"/>
          <w:sz w:val="20"/>
          <w:szCs w:val="20"/>
        </w:rPr>
        <w:t>octu</w:t>
      </w:r>
      <w:r w:rsidR="008062E1">
        <w:rPr>
          <w:rFonts w:cs="Arial"/>
          <w:sz w:val="20"/>
          <w:szCs w:val="20"/>
        </w:rPr>
        <w:t>bre</w:t>
      </w:r>
      <w:r w:rsidR="00931BCA" w:rsidRPr="004C513B">
        <w:rPr>
          <w:rFonts w:cs="Arial"/>
          <w:sz w:val="20"/>
          <w:szCs w:val="20"/>
        </w:rPr>
        <w:t xml:space="preserve"> 202</w:t>
      </w:r>
      <w:r w:rsidR="004B55FB" w:rsidRPr="004C513B">
        <w:rPr>
          <w:rFonts w:cs="Arial"/>
          <w:sz w:val="20"/>
          <w:szCs w:val="20"/>
        </w:rPr>
        <w:t>2</w:t>
      </w:r>
      <w:r w:rsidR="00931BCA" w:rsidRPr="004C513B">
        <w:rPr>
          <w:rFonts w:cs="Arial"/>
          <w:sz w:val="20"/>
          <w:szCs w:val="20"/>
        </w:rPr>
        <w:t xml:space="preserve"> </w:t>
      </w:r>
    </w:p>
    <w:p w14:paraId="6F1FCA9C" w14:textId="3989E9B7" w:rsidR="00AC1C07" w:rsidRDefault="001807F3" w:rsidP="0052400A">
      <w:pPr>
        <w:spacing w:after="0" w:line="240" w:lineRule="auto"/>
        <w:contextualSpacing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 wp14:anchorId="58FF7245" wp14:editId="12082D07">
            <wp:extent cx="4552950" cy="2636922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877" cy="2639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E6149" w14:textId="5BEB5727" w:rsidR="00F15E7C" w:rsidRPr="0052400A" w:rsidRDefault="00F15E7C" w:rsidP="00440A6F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3332E4FD" w14:textId="120BF7BA" w:rsidR="0058159F" w:rsidRPr="00267F9B" w:rsidRDefault="00267F9B" w:rsidP="00873CCB">
      <w:pPr>
        <w:pStyle w:val="Textoindependiente"/>
        <w:spacing w:before="1"/>
        <w:ind w:right="11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="00F15E7C" w:rsidRPr="00267F9B">
        <w:rPr>
          <w:rFonts w:ascii="Arial" w:hAnsi="Arial" w:cs="Arial"/>
          <w:b/>
          <w:bCs/>
          <w:sz w:val="16"/>
          <w:szCs w:val="16"/>
        </w:rPr>
        <w:t>Fuente:</w:t>
      </w:r>
      <w:r w:rsidR="00F15E7C" w:rsidRPr="00267F9B">
        <w:rPr>
          <w:rFonts w:ascii="Arial" w:hAnsi="Arial" w:cs="Arial"/>
          <w:bCs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Dirección Distrital</w:t>
      </w:r>
      <w:r w:rsidR="00931BCA" w:rsidRPr="00267F9B">
        <w:rPr>
          <w:rFonts w:ascii="Arial" w:hAnsi="Arial" w:cs="Arial"/>
          <w:spacing w:val="9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de</w:t>
      </w:r>
      <w:r w:rsidR="00931BCA" w:rsidRPr="00267F9B">
        <w:rPr>
          <w:rFonts w:ascii="Arial" w:hAnsi="Arial" w:cs="Arial"/>
          <w:spacing w:val="8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Calidad</w:t>
      </w:r>
      <w:r w:rsidR="00931BCA" w:rsidRPr="00267F9B">
        <w:rPr>
          <w:rFonts w:ascii="Arial" w:hAnsi="Arial" w:cs="Arial"/>
          <w:spacing w:val="1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del</w:t>
      </w:r>
      <w:r w:rsidR="00931BCA" w:rsidRPr="00267F9B">
        <w:rPr>
          <w:rFonts w:ascii="Arial" w:hAnsi="Arial" w:cs="Arial"/>
          <w:spacing w:val="-8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Servicio</w:t>
      </w:r>
      <w:r w:rsidR="00931BCA" w:rsidRPr="00267F9B">
        <w:rPr>
          <w:rFonts w:ascii="Arial" w:hAnsi="Arial" w:cs="Arial"/>
          <w:spacing w:val="-7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-</w:t>
      </w:r>
      <w:r w:rsidR="00931BCA" w:rsidRPr="00267F9B">
        <w:rPr>
          <w:rFonts w:ascii="Arial" w:hAnsi="Arial" w:cs="Arial"/>
          <w:spacing w:val="6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Sistema</w:t>
      </w:r>
      <w:r w:rsidR="00931BCA" w:rsidRPr="00267F9B">
        <w:rPr>
          <w:rFonts w:ascii="Arial" w:hAnsi="Arial" w:cs="Arial"/>
          <w:spacing w:val="-20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Bogotá</w:t>
      </w:r>
      <w:r w:rsidR="00931BCA" w:rsidRPr="00267F9B">
        <w:rPr>
          <w:rFonts w:ascii="Arial" w:hAnsi="Arial" w:cs="Arial"/>
          <w:spacing w:val="-3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Te</w:t>
      </w:r>
      <w:r w:rsidR="009346A7" w:rsidRPr="00267F9B">
        <w:rPr>
          <w:rFonts w:ascii="Arial" w:hAnsi="Arial" w:cs="Arial"/>
          <w:spacing w:val="11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Escucha.</w:t>
      </w:r>
    </w:p>
    <w:p w14:paraId="7F94560A" w14:textId="77777777" w:rsidR="00B611F4" w:rsidRPr="00267F9B" w:rsidRDefault="00B611F4" w:rsidP="00440A6F">
      <w:pPr>
        <w:pStyle w:val="Textoindependiente"/>
        <w:spacing w:before="1"/>
        <w:ind w:right="1176"/>
        <w:rPr>
          <w:sz w:val="16"/>
          <w:szCs w:val="16"/>
        </w:rPr>
      </w:pPr>
    </w:p>
    <w:p w14:paraId="71127E65" w14:textId="77777777" w:rsidR="00370718" w:rsidRPr="00267F9B" w:rsidRDefault="00370718" w:rsidP="00440A6F">
      <w:pPr>
        <w:pStyle w:val="Textoindependiente"/>
        <w:spacing w:before="1"/>
        <w:ind w:right="1176"/>
        <w:rPr>
          <w:sz w:val="16"/>
          <w:szCs w:val="16"/>
        </w:rPr>
      </w:pPr>
    </w:p>
    <w:p w14:paraId="78B5BBA9" w14:textId="77777777" w:rsidR="00B611F4" w:rsidRPr="00267F9B" w:rsidRDefault="00B611F4" w:rsidP="00B611F4">
      <w:pPr>
        <w:pStyle w:val="Textoindependiente"/>
        <w:spacing w:before="1"/>
        <w:ind w:right="1176"/>
        <w:jc w:val="center"/>
        <w:rPr>
          <w:sz w:val="16"/>
          <w:szCs w:val="16"/>
        </w:rPr>
      </w:pPr>
    </w:p>
    <w:p w14:paraId="2A059721" w14:textId="61250E56" w:rsidR="00440A6F" w:rsidRDefault="000A5D76" w:rsidP="004C513B">
      <w:r w:rsidRPr="003376DF">
        <w:t>La</w:t>
      </w:r>
      <w:r w:rsidRPr="003376DF">
        <w:rPr>
          <w:spacing w:val="1"/>
        </w:rPr>
        <w:t xml:space="preserve"> </w:t>
      </w:r>
      <w:r w:rsidRPr="003376DF">
        <w:t>siguiente tabla</w:t>
      </w:r>
      <w:r w:rsidRPr="003376DF">
        <w:rPr>
          <w:spacing w:val="1"/>
        </w:rPr>
        <w:t xml:space="preserve"> </w:t>
      </w:r>
      <w:r w:rsidRPr="003376DF">
        <w:t>proyecta la</w:t>
      </w:r>
      <w:r w:rsidRPr="003376DF">
        <w:rPr>
          <w:spacing w:val="1"/>
        </w:rPr>
        <w:t xml:space="preserve"> </w:t>
      </w:r>
      <w:r w:rsidRPr="003376DF">
        <w:t>cantidad</w:t>
      </w:r>
      <w:r w:rsidRPr="003376DF">
        <w:rPr>
          <w:spacing w:val="1"/>
        </w:rPr>
        <w:t xml:space="preserve"> </w:t>
      </w:r>
      <w:r w:rsidRPr="003376DF">
        <w:t>de</w:t>
      </w:r>
      <w:r w:rsidRPr="003376DF">
        <w:rPr>
          <w:spacing w:val="1"/>
        </w:rPr>
        <w:t xml:space="preserve"> </w:t>
      </w:r>
      <w:r w:rsidRPr="003376DF">
        <w:t>requerimientos ciudadanos</w:t>
      </w:r>
      <w:r w:rsidRPr="003376DF">
        <w:rPr>
          <w:spacing w:val="1"/>
        </w:rPr>
        <w:t xml:space="preserve"> </w:t>
      </w:r>
      <w:r w:rsidRPr="003376DF">
        <w:t>gestionados</w:t>
      </w:r>
      <w:r w:rsidRPr="003376DF">
        <w:rPr>
          <w:spacing w:val="1"/>
        </w:rPr>
        <w:t xml:space="preserve"> </w:t>
      </w:r>
      <w:r w:rsidRPr="003376DF">
        <w:t>por</w:t>
      </w:r>
      <w:r w:rsidRPr="003376DF">
        <w:rPr>
          <w:spacing w:val="1"/>
        </w:rPr>
        <w:t xml:space="preserve"> </w:t>
      </w:r>
      <w:r w:rsidRPr="003376DF">
        <w:t>cada</w:t>
      </w:r>
      <w:r w:rsidRPr="003376DF">
        <w:rPr>
          <w:spacing w:val="1"/>
        </w:rPr>
        <w:t xml:space="preserve"> </w:t>
      </w:r>
      <w:r w:rsidRPr="003376DF">
        <w:t>dependencia de la entidad</w:t>
      </w:r>
      <w:r w:rsidR="002E47D4">
        <w:t>; La Subdirección de Asuntos Comunales es la dependencia con mayor número de</w:t>
      </w:r>
      <w:r w:rsidR="001807F3">
        <w:t xml:space="preserve"> solicitudes asignadas con un 63</w:t>
      </w:r>
      <w:r w:rsidR="002E47D4">
        <w:t>%, seguido del proceso de Atención</w:t>
      </w:r>
      <w:r w:rsidR="001807F3">
        <w:t xml:space="preserve"> a la Ciudadanía (ATC) con un 20</w:t>
      </w:r>
      <w:r w:rsidR="002E47D4">
        <w:t>%</w:t>
      </w:r>
      <w:r w:rsidR="004C513B">
        <w:t>.</w:t>
      </w:r>
    </w:p>
    <w:p w14:paraId="2C1F070D" w14:textId="77777777" w:rsidR="00AC0B01" w:rsidRDefault="00AC0B01" w:rsidP="004C513B"/>
    <w:p w14:paraId="3D5E5A42" w14:textId="77777777" w:rsidR="00AC0B01" w:rsidRDefault="00AC0B01" w:rsidP="004C513B"/>
    <w:p w14:paraId="058D95C7" w14:textId="77777777" w:rsidR="008456E0" w:rsidRDefault="008456E0" w:rsidP="004C513B"/>
    <w:p w14:paraId="23B7AAAB" w14:textId="77777777" w:rsidR="008456E0" w:rsidRDefault="008456E0" w:rsidP="004C513B"/>
    <w:p w14:paraId="67B97C54" w14:textId="77777777" w:rsidR="00AC0B01" w:rsidRDefault="00AC0B01" w:rsidP="004C513B"/>
    <w:p w14:paraId="51E38100" w14:textId="77777777" w:rsidR="00AC0B01" w:rsidRDefault="00AC0B01" w:rsidP="00AC0B01">
      <w:pPr>
        <w:jc w:val="center"/>
      </w:pPr>
    </w:p>
    <w:p w14:paraId="2AE55641" w14:textId="39C1AFB1" w:rsidR="00910718" w:rsidRPr="00300063" w:rsidRDefault="00910718" w:rsidP="00910718">
      <w:pPr>
        <w:pStyle w:val="Textoindependiente"/>
        <w:spacing w:before="1"/>
        <w:ind w:right="1176"/>
        <w:rPr>
          <w:rFonts w:ascii="Museo Sans Condensed" w:hAnsi="Museo Sans Condensed"/>
          <w:b/>
          <w:bCs/>
          <w:sz w:val="18"/>
          <w:szCs w:val="18"/>
        </w:rPr>
      </w:pPr>
    </w:p>
    <w:tbl>
      <w:tblPr>
        <w:tblW w:w="4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200"/>
        <w:gridCol w:w="1200"/>
      </w:tblGrid>
      <w:tr w:rsidR="001807F3" w:rsidRPr="001807F3" w14:paraId="5A759EE5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68778837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DEPENDENCIA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4CB19865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OCTUBRE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430428B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%</w:t>
            </w:r>
          </w:p>
        </w:tc>
      </w:tr>
      <w:tr w:rsidR="001807F3" w:rsidRPr="001807F3" w14:paraId="53B63649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D8D35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F182D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F3BCF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63%</w:t>
            </w:r>
          </w:p>
        </w:tc>
      </w:tr>
      <w:tr w:rsidR="001807F3" w:rsidRPr="001807F3" w14:paraId="52A55AE4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D704E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A1564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34185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1807F3" w:rsidRPr="001807F3" w14:paraId="11FBBACE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CB2EC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JURIDICA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8D643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0899B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1807F3" w:rsidRPr="001807F3" w14:paraId="6E9A33C7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A2CDC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ETNIAS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793FE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54738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1807F3" w:rsidRPr="001807F3" w14:paraId="73428E55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14843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A. T. HUMANO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E0CA2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7519B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1807F3" w:rsidRPr="001807F3" w14:paraId="51EA19AA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B49B7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O.C. DISCIPLINARIO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7CE77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9508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1807F3" w:rsidRPr="001807F3" w14:paraId="47EA09BE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76CB8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S. PROMOCION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2A023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61FE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1807F3" w:rsidRPr="001807F3" w14:paraId="1013FF9A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487E6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E8682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AD7C2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1807F3" w:rsidRPr="001807F3" w14:paraId="4F8937E5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16D6A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S. FORTALECIMIENTO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F7DBB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634C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1807F3" w:rsidRPr="001807F3" w14:paraId="04391890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22B80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G. MUJER Y 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BA923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4832C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1807F3" w:rsidRPr="001807F3" w14:paraId="41421373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FFD2B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G. PROYECTOS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01E94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20A4D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1807F3" w:rsidRPr="001807F3" w14:paraId="4FEADAAB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0F6B3" w14:textId="77777777" w:rsidR="001807F3" w:rsidRPr="001807F3" w:rsidRDefault="001807F3" w:rsidP="001807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O.A. COMUNICACIONES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4F54A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2DD92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1807F3" w:rsidRPr="001807F3" w14:paraId="34D62B63" w14:textId="77777777" w:rsidTr="001807F3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7FD3A789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75CF35AB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94AC78D" w14:textId="77777777" w:rsidR="001807F3" w:rsidRPr="001807F3" w:rsidRDefault="001807F3" w:rsidP="0018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1807F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100%</w:t>
            </w:r>
          </w:p>
        </w:tc>
      </w:tr>
    </w:tbl>
    <w:p w14:paraId="757C543A" w14:textId="77777777" w:rsidR="006F6359" w:rsidRDefault="006F6359" w:rsidP="00F55497">
      <w:pPr>
        <w:pStyle w:val="Textoindependiente"/>
        <w:spacing w:before="1"/>
        <w:ind w:right="1176"/>
        <w:jc w:val="center"/>
        <w:rPr>
          <w:rFonts w:ascii="Museo Sans Condensed" w:hAnsi="Museo Sans Condensed"/>
          <w:b/>
          <w:bCs/>
          <w:sz w:val="18"/>
          <w:szCs w:val="18"/>
        </w:rPr>
      </w:pPr>
    </w:p>
    <w:p w14:paraId="2C1862F2" w14:textId="05566419" w:rsidR="00440A6F" w:rsidRPr="002E3DE1" w:rsidRDefault="00873CCB" w:rsidP="00F55497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  <w:r>
        <w:rPr>
          <w:rFonts w:ascii="Museo Sans Condensed" w:hAnsi="Museo Sans Condensed"/>
          <w:b/>
          <w:bCs/>
          <w:sz w:val="18"/>
          <w:szCs w:val="18"/>
        </w:rPr>
        <w:t xml:space="preserve">                                 </w:t>
      </w:r>
      <w:r w:rsidR="002E3DE1">
        <w:rPr>
          <w:rFonts w:ascii="Museo Sans Condensed" w:hAnsi="Museo Sans Condensed"/>
          <w:b/>
          <w:bCs/>
          <w:sz w:val="18"/>
          <w:szCs w:val="18"/>
        </w:rPr>
        <w:t xml:space="preserve"> </w:t>
      </w:r>
      <w:r w:rsidR="00E178C2" w:rsidRPr="002E3DE1">
        <w:rPr>
          <w:rFonts w:ascii="Arial" w:hAnsi="Arial" w:cs="Arial"/>
          <w:b/>
          <w:bCs/>
          <w:sz w:val="16"/>
          <w:szCs w:val="16"/>
        </w:rPr>
        <w:t>Fuente:</w:t>
      </w:r>
      <w:r w:rsidR="00E178C2" w:rsidRPr="002E3DE1">
        <w:rPr>
          <w:rFonts w:ascii="Arial" w:hAnsi="Arial" w:cs="Arial"/>
          <w:bCs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Dirección Distrital</w:t>
      </w:r>
      <w:r w:rsidR="00E178C2" w:rsidRPr="002E3DE1">
        <w:rPr>
          <w:rFonts w:ascii="Arial" w:hAnsi="Arial" w:cs="Arial"/>
          <w:spacing w:val="9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de</w:t>
      </w:r>
      <w:r w:rsidR="00E178C2" w:rsidRPr="002E3DE1">
        <w:rPr>
          <w:rFonts w:ascii="Arial" w:hAnsi="Arial" w:cs="Arial"/>
          <w:spacing w:val="8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Calidad</w:t>
      </w:r>
      <w:r w:rsidR="00E178C2" w:rsidRPr="002E3DE1">
        <w:rPr>
          <w:rFonts w:ascii="Arial" w:hAnsi="Arial" w:cs="Arial"/>
          <w:spacing w:val="1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del</w:t>
      </w:r>
      <w:r w:rsidR="00E178C2" w:rsidRPr="002E3DE1">
        <w:rPr>
          <w:rFonts w:ascii="Arial" w:hAnsi="Arial" w:cs="Arial"/>
          <w:spacing w:val="-8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Servicio</w:t>
      </w:r>
      <w:r w:rsidR="00E178C2" w:rsidRPr="002E3DE1">
        <w:rPr>
          <w:rFonts w:ascii="Arial" w:hAnsi="Arial" w:cs="Arial"/>
          <w:spacing w:val="-7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-</w:t>
      </w:r>
      <w:r w:rsidR="00E178C2" w:rsidRPr="002E3DE1">
        <w:rPr>
          <w:rFonts w:ascii="Arial" w:hAnsi="Arial" w:cs="Arial"/>
          <w:spacing w:val="6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Sistema</w:t>
      </w:r>
      <w:r w:rsidR="00E178C2" w:rsidRPr="002E3DE1">
        <w:rPr>
          <w:rFonts w:ascii="Arial" w:hAnsi="Arial" w:cs="Arial"/>
          <w:spacing w:val="-20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Bogotá</w:t>
      </w:r>
      <w:r w:rsidR="00E178C2" w:rsidRPr="002E3DE1">
        <w:rPr>
          <w:rFonts w:ascii="Arial" w:hAnsi="Arial" w:cs="Arial"/>
          <w:spacing w:val="-3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Te</w:t>
      </w:r>
      <w:r w:rsidR="00E178C2" w:rsidRPr="002E3DE1">
        <w:rPr>
          <w:rFonts w:ascii="Arial" w:hAnsi="Arial" w:cs="Arial"/>
          <w:spacing w:val="11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Escucha.</w:t>
      </w:r>
    </w:p>
    <w:p w14:paraId="40F48581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7FB28D8F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0ABF0AD4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5E0F0C8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2617D81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187023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5192EA59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C353DDD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92FF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F5FF45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F2E762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478160F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DF2E70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3A9616D7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AF7166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6422BD7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3CB4E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498E8CC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CBB0B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EA1EA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49AC42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0DD83D2" w14:textId="77777777" w:rsidR="00CC49A5" w:rsidRDefault="00CC49A5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06441A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372E3B" w14:textId="77777777" w:rsidR="00440A6F" w:rsidRDefault="00440A6F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7063E36E" w14:textId="77777777" w:rsidR="008062E1" w:rsidRDefault="008062E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05C0B67F" w14:textId="0920A08A" w:rsidR="00C520A1" w:rsidRPr="007E5A39" w:rsidRDefault="00E71359" w:rsidP="00AC0B01">
      <w:pPr>
        <w:pStyle w:val="Ttulo1"/>
        <w:rPr>
          <w:lang w:val="es-ES"/>
        </w:rPr>
      </w:pPr>
      <w:bookmarkStart w:id="8" w:name="_TOC_250020"/>
      <w:bookmarkStart w:id="9" w:name="_Toc102565657"/>
      <w:r>
        <w:rPr>
          <w:lang w:val="es-ES"/>
        </w:rPr>
        <w:lastRenderedPageBreak/>
        <w:t xml:space="preserve">2. </w:t>
      </w:r>
      <w:r w:rsidR="00AC0B01">
        <w:rPr>
          <w:lang w:val="es-ES"/>
        </w:rPr>
        <w:t>CANAL</w:t>
      </w:r>
      <w:r w:rsidR="00C520A1" w:rsidRPr="007E5A39">
        <w:rPr>
          <w:lang w:val="es-ES"/>
        </w:rPr>
        <w:t>ES</w:t>
      </w:r>
      <w:r w:rsidR="00C520A1" w:rsidRPr="007E5A39">
        <w:rPr>
          <w:spacing w:val="-4"/>
          <w:lang w:val="es-ES"/>
        </w:rPr>
        <w:t xml:space="preserve"> </w:t>
      </w:r>
      <w:r w:rsidR="00C520A1" w:rsidRPr="007E5A39">
        <w:rPr>
          <w:lang w:val="es-ES"/>
        </w:rPr>
        <w:t>DE</w:t>
      </w:r>
      <w:r w:rsidR="00C520A1" w:rsidRPr="007E5A39">
        <w:rPr>
          <w:spacing w:val="8"/>
          <w:lang w:val="es-ES"/>
        </w:rPr>
        <w:t xml:space="preserve"> </w:t>
      </w:r>
      <w:bookmarkEnd w:id="8"/>
      <w:r w:rsidR="00C520A1" w:rsidRPr="007E5A39">
        <w:rPr>
          <w:lang w:val="es-ES"/>
        </w:rPr>
        <w:t>INTERACCI</w:t>
      </w:r>
      <w:r w:rsidR="005A4614">
        <w:rPr>
          <w:lang w:val="es-ES"/>
        </w:rPr>
        <w:t>Ó</w:t>
      </w:r>
      <w:r w:rsidR="00C520A1" w:rsidRPr="007E5A39">
        <w:rPr>
          <w:lang w:val="es-ES"/>
        </w:rPr>
        <w:t>N</w:t>
      </w:r>
      <w:bookmarkEnd w:id="9"/>
    </w:p>
    <w:p w14:paraId="4D25DCD5" w14:textId="77777777" w:rsidR="00C520A1" w:rsidRPr="00C520A1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lang w:val="es-ES"/>
        </w:rPr>
      </w:pPr>
    </w:p>
    <w:p w14:paraId="67B0F54A" w14:textId="42E1C6BD" w:rsidR="00440A6F" w:rsidRPr="00C520A1" w:rsidRDefault="00C520A1" w:rsidP="005A4614">
      <w:pPr>
        <w:rPr>
          <w:lang w:val="es-ES"/>
        </w:rPr>
      </w:pPr>
      <w:r w:rsidRPr="00C520A1">
        <w:rPr>
          <w:lang w:val="es-ES"/>
        </w:rPr>
        <w:t xml:space="preserve">A continuación, se </w:t>
      </w:r>
      <w:r w:rsidR="002E47D4">
        <w:rPr>
          <w:lang w:val="es-ES"/>
        </w:rPr>
        <w:t>muestra</w:t>
      </w:r>
      <w:r w:rsidR="009D7DA7">
        <w:rPr>
          <w:lang w:val="es-ES"/>
        </w:rPr>
        <w:t xml:space="preserve"> el número de solicitudes que ingresan a través de</w:t>
      </w:r>
      <w:r w:rsidR="00BA5D06">
        <w:rPr>
          <w:lang w:val="es-ES"/>
        </w:rPr>
        <w:t xml:space="preserve"> </w:t>
      </w:r>
      <w:r w:rsidRPr="00C520A1">
        <w:rPr>
          <w:lang w:val="es-ES"/>
        </w:rPr>
        <w:t>los canales dispuestos</w:t>
      </w:r>
      <w:r w:rsidR="009D7DA7">
        <w:rPr>
          <w:lang w:val="es-ES"/>
        </w:rPr>
        <w:t xml:space="preserve"> por la entidad</w:t>
      </w:r>
      <w:r w:rsidRPr="00C520A1">
        <w:rPr>
          <w:spacing w:val="1"/>
          <w:lang w:val="es-ES"/>
        </w:rPr>
        <w:t xml:space="preserve"> </w:t>
      </w:r>
      <w:r w:rsidR="009D7DA7">
        <w:rPr>
          <w:lang w:val="es-ES"/>
        </w:rPr>
        <w:t xml:space="preserve">y registradas en </w:t>
      </w:r>
      <w:r w:rsidRPr="00C520A1">
        <w:rPr>
          <w:lang w:val="es-ES"/>
        </w:rPr>
        <w:t>el Sistema Distrital para la Gestión de Peticiones Ciudadanas - Bogotá Te Escucha</w:t>
      </w:r>
      <w:r w:rsidRPr="00C520A1">
        <w:rPr>
          <w:spacing w:val="1"/>
          <w:lang w:val="es-ES"/>
        </w:rPr>
        <w:t xml:space="preserve"> </w:t>
      </w:r>
      <w:r w:rsidRPr="00C520A1">
        <w:rPr>
          <w:lang w:val="es-ES"/>
        </w:rPr>
        <w:t>y</w:t>
      </w:r>
      <w:r w:rsidRPr="00C520A1">
        <w:rPr>
          <w:spacing w:val="-2"/>
          <w:lang w:val="es-ES"/>
        </w:rPr>
        <w:t xml:space="preserve"> </w:t>
      </w:r>
      <w:r w:rsidRPr="00C520A1">
        <w:rPr>
          <w:lang w:val="es-ES"/>
        </w:rPr>
        <w:t>la</w:t>
      </w:r>
      <w:r w:rsidRPr="00C520A1">
        <w:rPr>
          <w:spacing w:val="7"/>
          <w:lang w:val="es-ES"/>
        </w:rPr>
        <w:t xml:space="preserve"> </w:t>
      </w:r>
      <w:r w:rsidRPr="00C520A1">
        <w:rPr>
          <w:lang w:val="es-ES"/>
        </w:rPr>
        <w:t>relación</w:t>
      </w:r>
      <w:r w:rsidRPr="00C520A1">
        <w:rPr>
          <w:spacing w:val="-4"/>
          <w:lang w:val="es-ES"/>
        </w:rPr>
        <w:t xml:space="preserve"> </w:t>
      </w:r>
      <w:r w:rsidRPr="00C520A1">
        <w:rPr>
          <w:lang w:val="es-ES"/>
        </w:rPr>
        <w:t>porcentual</w:t>
      </w:r>
      <w:r w:rsidRPr="00C520A1">
        <w:rPr>
          <w:spacing w:val="-27"/>
          <w:lang w:val="es-ES"/>
        </w:rPr>
        <w:t xml:space="preserve"> </w:t>
      </w:r>
      <w:r w:rsidR="00293818">
        <w:rPr>
          <w:spacing w:val="-27"/>
          <w:lang w:val="es-ES"/>
        </w:rPr>
        <w:t xml:space="preserve">  </w:t>
      </w:r>
      <w:r w:rsidRPr="00C520A1">
        <w:rPr>
          <w:lang w:val="es-ES"/>
        </w:rPr>
        <w:t>de</w:t>
      </w:r>
      <w:r w:rsidRPr="00C520A1">
        <w:rPr>
          <w:spacing w:val="-13"/>
          <w:lang w:val="es-ES"/>
        </w:rPr>
        <w:t xml:space="preserve"> </w:t>
      </w:r>
      <w:r w:rsidRPr="00C520A1">
        <w:rPr>
          <w:lang w:val="es-ES"/>
        </w:rPr>
        <w:t>las</w:t>
      </w:r>
      <w:r w:rsidRPr="00C520A1">
        <w:rPr>
          <w:spacing w:val="12"/>
          <w:lang w:val="es-ES"/>
        </w:rPr>
        <w:t xml:space="preserve"> </w:t>
      </w:r>
      <w:r w:rsidRPr="00C520A1">
        <w:rPr>
          <w:lang w:val="es-ES"/>
        </w:rPr>
        <w:t>mismas.</w:t>
      </w:r>
    </w:p>
    <w:p w14:paraId="2C811DDB" w14:textId="7124573E" w:rsidR="004C513B" w:rsidRPr="004C513B" w:rsidRDefault="008227F3" w:rsidP="00440A6F">
      <w:pPr>
        <w:ind w:left="999" w:right="1177"/>
        <w:jc w:val="center"/>
        <w:rPr>
          <w:sz w:val="20"/>
          <w:szCs w:val="20"/>
        </w:rPr>
      </w:pPr>
      <w:r w:rsidRPr="004C513B">
        <w:rPr>
          <w:b/>
          <w:sz w:val="20"/>
          <w:szCs w:val="20"/>
        </w:rPr>
        <w:t xml:space="preserve"> Ilustración</w:t>
      </w:r>
      <w:r w:rsidRPr="004C513B">
        <w:rPr>
          <w:b/>
          <w:spacing w:val="2"/>
          <w:sz w:val="20"/>
          <w:szCs w:val="20"/>
        </w:rPr>
        <w:t xml:space="preserve"> </w:t>
      </w:r>
      <w:r w:rsidRPr="004C513B">
        <w:rPr>
          <w:b/>
          <w:sz w:val="20"/>
          <w:szCs w:val="20"/>
        </w:rPr>
        <w:t>2:</w:t>
      </w:r>
      <w:r w:rsidRPr="004C513B">
        <w:rPr>
          <w:b/>
          <w:spacing w:val="-1"/>
          <w:sz w:val="20"/>
          <w:szCs w:val="20"/>
        </w:rPr>
        <w:t xml:space="preserve"> </w:t>
      </w:r>
      <w:r w:rsidRPr="004C513B">
        <w:rPr>
          <w:sz w:val="20"/>
          <w:szCs w:val="20"/>
        </w:rPr>
        <w:t>Canales</w:t>
      </w:r>
      <w:r w:rsidRPr="004C513B">
        <w:rPr>
          <w:spacing w:val="4"/>
          <w:sz w:val="20"/>
          <w:szCs w:val="20"/>
        </w:rPr>
        <w:t xml:space="preserve"> </w:t>
      </w:r>
      <w:r w:rsidRPr="004C513B">
        <w:rPr>
          <w:sz w:val="20"/>
          <w:szCs w:val="20"/>
        </w:rPr>
        <w:t>de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interacción</w:t>
      </w:r>
      <w:r w:rsidR="00300063" w:rsidRPr="004C513B">
        <w:rPr>
          <w:spacing w:val="8"/>
          <w:sz w:val="20"/>
          <w:szCs w:val="20"/>
        </w:rPr>
        <w:t xml:space="preserve"> </w:t>
      </w:r>
      <w:r w:rsidR="00C7544F">
        <w:rPr>
          <w:sz w:val="20"/>
          <w:szCs w:val="20"/>
        </w:rPr>
        <w:t>octu</w:t>
      </w:r>
      <w:r w:rsidR="008062E1">
        <w:rPr>
          <w:sz w:val="20"/>
          <w:szCs w:val="20"/>
        </w:rPr>
        <w:t>bre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202</w:t>
      </w:r>
      <w:r w:rsidR="004B55FB" w:rsidRPr="004C513B">
        <w:rPr>
          <w:sz w:val="20"/>
          <w:szCs w:val="20"/>
        </w:rPr>
        <w:t>2</w:t>
      </w:r>
      <w:r w:rsidR="00440A6F">
        <w:rPr>
          <w:sz w:val="20"/>
          <w:szCs w:val="20"/>
        </w:rPr>
        <w:t>.</w:t>
      </w:r>
    </w:p>
    <w:p w14:paraId="3E1058A4" w14:textId="30EE0DC7" w:rsidR="00C520A1" w:rsidRPr="00542410" w:rsidRDefault="00C7544F" w:rsidP="007058D1">
      <w:pPr>
        <w:ind w:left="999" w:right="1177"/>
        <w:jc w:val="center"/>
        <w:rPr>
          <w:sz w:val="18"/>
          <w:szCs w:val="18"/>
        </w:rPr>
      </w:pPr>
      <w:r>
        <w:rPr>
          <w:rFonts w:ascii="Museo Sans Condensed" w:hAnsi="Museo Sans Condensed"/>
          <w:b/>
          <w:bCs/>
          <w:noProof/>
          <w:sz w:val="18"/>
          <w:szCs w:val="18"/>
          <w:lang w:eastAsia="es-CO"/>
        </w:rPr>
        <w:drawing>
          <wp:inline distT="0" distB="0" distL="0" distR="0" wp14:anchorId="2DADDC76" wp14:editId="69A95DB3">
            <wp:extent cx="4305300" cy="2361062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329" cy="2361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20A1"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="00C520A1"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Dirección Distrital</w:t>
      </w:r>
      <w:r w:rsidR="00C520A1" w:rsidRPr="00300063">
        <w:rPr>
          <w:spacing w:val="9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</w:t>
      </w:r>
      <w:r w:rsidR="00C520A1" w:rsidRPr="00300063">
        <w:rPr>
          <w:spacing w:val="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Calidad</w:t>
      </w:r>
      <w:r w:rsidR="00C520A1" w:rsidRPr="00300063">
        <w:rPr>
          <w:spacing w:val="1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del</w:t>
      </w:r>
      <w:r w:rsidR="00C520A1" w:rsidRPr="00300063">
        <w:rPr>
          <w:spacing w:val="-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Servicio</w:t>
      </w:r>
      <w:r w:rsidR="00C520A1" w:rsidRPr="00300063">
        <w:rPr>
          <w:spacing w:val="-7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-</w:t>
      </w:r>
      <w:r w:rsidR="00C520A1" w:rsidRPr="00300063">
        <w:rPr>
          <w:spacing w:val="6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Sistema</w:t>
      </w:r>
      <w:r w:rsidR="00C520A1" w:rsidRPr="00300063">
        <w:rPr>
          <w:spacing w:val="-20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Bogotá</w:t>
      </w:r>
      <w:r w:rsidR="00C520A1" w:rsidRPr="00300063">
        <w:rPr>
          <w:spacing w:val="-3"/>
          <w:sz w:val="18"/>
          <w:szCs w:val="18"/>
        </w:rPr>
        <w:t xml:space="preserve"> </w:t>
      </w:r>
      <w:r w:rsidR="00932670" w:rsidRPr="00300063">
        <w:rPr>
          <w:sz w:val="18"/>
          <w:szCs w:val="18"/>
        </w:rPr>
        <w:t>Te</w:t>
      </w:r>
      <w:r w:rsidR="00932670" w:rsidRPr="00300063">
        <w:rPr>
          <w:spacing w:val="11"/>
          <w:sz w:val="18"/>
          <w:szCs w:val="18"/>
        </w:rPr>
        <w:t xml:space="preserve"> Escucha</w:t>
      </w:r>
      <w:r w:rsidR="00C520A1" w:rsidRPr="00300063">
        <w:rPr>
          <w:sz w:val="18"/>
          <w:szCs w:val="18"/>
        </w:rPr>
        <w:t>.</w:t>
      </w:r>
    </w:p>
    <w:p w14:paraId="79BF619A" w14:textId="77777777" w:rsidR="00C520A1" w:rsidRPr="009346A7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2B7E2F95" w14:textId="27E573EF" w:rsidR="004C513B" w:rsidRDefault="006C738D" w:rsidP="008D13F3">
      <w:r>
        <w:t xml:space="preserve">Se evidencia que el canal de interacción </w:t>
      </w:r>
      <w:r w:rsidR="00AC0B01">
        <w:t>más</w:t>
      </w:r>
      <w:r>
        <w:t xml:space="preserve"> utilizado por l</w:t>
      </w:r>
      <w:r w:rsidR="00CC49A5">
        <w:t>o</w:t>
      </w:r>
      <w:r w:rsidR="00CF198B">
        <w:t>s</w:t>
      </w:r>
      <w:r w:rsidR="007058D1">
        <w:t xml:space="preserve"> ciudadanos en el mes de octu</w:t>
      </w:r>
      <w:r w:rsidR="00CF198B">
        <w:t>bre</w:t>
      </w:r>
      <w:r w:rsidR="00CC49A5">
        <w:t xml:space="preserve"> de 2022 </w:t>
      </w:r>
      <w:r w:rsidR="007058D1">
        <w:t>fue el canal WEB</w:t>
      </w:r>
      <w:r>
        <w:t xml:space="preserve"> con un porcentaje de</w:t>
      </w:r>
      <w:r w:rsidR="007058D1">
        <w:t xml:space="preserve">l 36%, seguido del canal E-MAIL </w:t>
      </w:r>
      <w:r w:rsidR="0058159F">
        <w:t>co</w:t>
      </w:r>
      <w:r w:rsidR="007058D1">
        <w:t>n un 31</w:t>
      </w:r>
      <w:r w:rsidR="0058159F">
        <w:t>%.</w:t>
      </w:r>
    </w:p>
    <w:tbl>
      <w:tblPr>
        <w:tblW w:w="4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420"/>
        <w:gridCol w:w="1200"/>
      </w:tblGrid>
      <w:tr w:rsidR="007058D1" w:rsidRPr="007058D1" w14:paraId="6C69549B" w14:textId="77777777" w:rsidTr="00B4504D">
        <w:trPr>
          <w:trHeight w:val="315"/>
          <w:jc w:val="center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61CB7318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CANAL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550B4386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OCTUBRE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2C2A436C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7058D1" w:rsidRPr="007058D1" w14:paraId="540915A5" w14:textId="77777777" w:rsidTr="00B4504D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FBE5D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WEB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6B998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AE4D1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7058D1" w:rsidRPr="007058D1" w14:paraId="248D8155" w14:textId="77777777" w:rsidTr="00B4504D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02E1C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E-MAIL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5D9D6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2D5B6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31%</w:t>
            </w:r>
          </w:p>
        </w:tc>
      </w:tr>
      <w:tr w:rsidR="007058D1" w:rsidRPr="007058D1" w14:paraId="19015E91" w14:textId="77777777" w:rsidTr="00B4504D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76807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ESCRITO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EBFB1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CB966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7058D1" w:rsidRPr="007058D1" w14:paraId="49D5137F" w14:textId="77777777" w:rsidTr="00B4504D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5925A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PRESENCIAL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C70F1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5BD1F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7058D1" w:rsidRPr="007058D1" w14:paraId="0BF52774" w14:textId="77777777" w:rsidTr="00B4504D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9C2AF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TELEFONO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E7B5C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F2C5A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7058D1" w:rsidRPr="007058D1" w14:paraId="222E1260" w14:textId="77777777" w:rsidTr="00B4504D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74DCD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REDES SOCIALES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0A84F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5BBAF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7058D1" w:rsidRPr="007058D1" w14:paraId="00F01ED6" w14:textId="77777777" w:rsidTr="00B4504D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3B2A2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BUZON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8CED0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2D2DD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7058D1" w:rsidRPr="007058D1" w14:paraId="32E2282D" w14:textId="77777777" w:rsidTr="00B4504D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16DBB436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059D4580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7D800238" w14:textId="77777777" w:rsidR="007058D1" w:rsidRPr="007058D1" w:rsidRDefault="007058D1" w:rsidP="00B4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1AB97BAF" w14:textId="77777777" w:rsidR="007058D1" w:rsidRPr="00542410" w:rsidRDefault="007058D1" w:rsidP="007058D1">
      <w:pPr>
        <w:pStyle w:val="Textoindependiente"/>
        <w:spacing w:before="1"/>
        <w:ind w:right="1180"/>
        <w:jc w:val="center"/>
        <w:rPr>
          <w:sz w:val="18"/>
          <w:szCs w:val="18"/>
        </w:rPr>
      </w:pPr>
      <w:r w:rsidRPr="00542410">
        <w:rPr>
          <w:b/>
          <w:sz w:val="18"/>
          <w:szCs w:val="18"/>
        </w:rPr>
        <w:t>Fuente:</w:t>
      </w:r>
      <w:r w:rsidRPr="00542410">
        <w:rPr>
          <w:b/>
          <w:spacing w:val="-17"/>
          <w:sz w:val="18"/>
          <w:szCs w:val="18"/>
        </w:rPr>
        <w:t xml:space="preserve"> </w:t>
      </w:r>
      <w:r w:rsidRPr="00542410">
        <w:rPr>
          <w:sz w:val="18"/>
          <w:szCs w:val="18"/>
        </w:rPr>
        <w:t>Dirección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Distrital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de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Calidad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del</w:t>
      </w:r>
      <w:r w:rsidRPr="00542410">
        <w:rPr>
          <w:spacing w:val="-8"/>
          <w:sz w:val="18"/>
          <w:szCs w:val="18"/>
        </w:rPr>
        <w:t xml:space="preserve"> </w:t>
      </w:r>
      <w:r w:rsidRPr="00542410">
        <w:rPr>
          <w:sz w:val="18"/>
          <w:szCs w:val="18"/>
        </w:rPr>
        <w:t>Servicio</w:t>
      </w:r>
      <w:r w:rsidRPr="00542410">
        <w:rPr>
          <w:spacing w:val="-6"/>
          <w:sz w:val="18"/>
          <w:szCs w:val="18"/>
        </w:rPr>
        <w:t xml:space="preserve"> </w:t>
      </w:r>
      <w:r w:rsidRPr="00542410">
        <w:rPr>
          <w:sz w:val="18"/>
          <w:szCs w:val="18"/>
        </w:rPr>
        <w:t>-</w:t>
      </w:r>
      <w:r w:rsidRPr="00542410">
        <w:rPr>
          <w:spacing w:val="7"/>
          <w:sz w:val="18"/>
          <w:szCs w:val="18"/>
        </w:rPr>
        <w:t xml:space="preserve"> </w:t>
      </w:r>
      <w:r w:rsidRPr="00542410">
        <w:rPr>
          <w:sz w:val="18"/>
          <w:szCs w:val="18"/>
        </w:rPr>
        <w:t>Sistema</w:t>
      </w:r>
      <w:r w:rsidRPr="00542410">
        <w:rPr>
          <w:spacing w:val="-19"/>
          <w:sz w:val="18"/>
          <w:szCs w:val="18"/>
        </w:rPr>
        <w:t xml:space="preserve"> </w:t>
      </w:r>
      <w:r w:rsidRPr="00542410">
        <w:rPr>
          <w:sz w:val="18"/>
          <w:szCs w:val="18"/>
        </w:rPr>
        <w:t>Bogotá</w:t>
      </w:r>
      <w:r w:rsidRPr="00542410">
        <w:rPr>
          <w:spacing w:val="-3"/>
          <w:sz w:val="18"/>
          <w:szCs w:val="18"/>
        </w:rPr>
        <w:t xml:space="preserve"> </w:t>
      </w:r>
      <w:r w:rsidRPr="00542410">
        <w:rPr>
          <w:sz w:val="18"/>
          <w:szCs w:val="18"/>
        </w:rPr>
        <w:t>Te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Escucha.</w:t>
      </w:r>
    </w:p>
    <w:p w14:paraId="58CAAB56" w14:textId="77777777" w:rsidR="007058D1" w:rsidRPr="009346A7" w:rsidRDefault="007058D1" w:rsidP="007058D1">
      <w:pPr>
        <w:pStyle w:val="Textoindependiente"/>
        <w:spacing w:before="1"/>
        <w:ind w:right="1176"/>
        <w:jc w:val="center"/>
        <w:rPr>
          <w:spacing w:val="11"/>
        </w:rPr>
      </w:pPr>
    </w:p>
    <w:p w14:paraId="09C11961" w14:textId="77777777" w:rsidR="0061786F" w:rsidRPr="00CF198B" w:rsidRDefault="0061786F" w:rsidP="00CF198B">
      <w:pPr>
        <w:rPr>
          <w:lang w:val="es-ES"/>
        </w:rPr>
      </w:pPr>
      <w:bookmarkStart w:id="10" w:name="_Toc102565658"/>
    </w:p>
    <w:p w14:paraId="5E87BCD1" w14:textId="2C69354E" w:rsidR="00AE0BC9" w:rsidRPr="00656332" w:rsidRDefault="00E71359" w:rsidP="00E16969">
      <w:pPr>
        <w:pStyle w:val="Ttulo1"/>
        <w:rPr>
          <w:lang w:val="es-ES"/>
        </w:rPr>
      </w:pPr>
      <w:r>
        <w:rPr>
          <w:lang w:val="es-ES"/>
        </w:rPr>
        <w:lastRenderedPageBreak/>
        <w:t xml:space="preserve">3. </w:t>
      </w:r>
      <w:r w:rsidR="00AE0BC9" w:rsidRPr="00F824C6">
        <w:rPr>
          <w:lang w:val="es-ES"/>
        </w:rPr>
        <w:t>TIPOLOG</w:t>
      </w:r>
      <w:r w:rsidR="0097188B">
        <w:rPr>
          <w:lang w:val="es-ES"/>
        </w:rPr>
        <w:t>Í</w:t>
      </w:r>
      <w:r w:rsidR="00AE0BC9" w:rsidRPr="00F824C6">
        <w:rPr>
          <w:lang w:val="es-ES"/>
        </w:rPr>
        <w:t>A</w:t>
      </w:r>
      <w:bookmarkEnd w:id="10"/>
    </w:p>
    <w:p w14:paraId="18637D9D" w14:textId="77777777" w:rsidR="00AE0BC9" w:rsidRPr="00AE0BC9" w:rsidRDefault="00AE0BC9" w:rsidP="00AE0BC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42F282C7" w14:textId="5F2945C4" w:rsidR="0081062F" w:rsidRPr="008D13F3" w:rsidRDefault="007058D1" w:rsidP="00FF2879">
      <w:pPr>
        <w:rPr>
          <w:lang w:val="es-ES"/>
        </w:rPr>
      </w:pPr>
      <w:r>
        <w:rPr>
          <w:spacing w:val="-2"/>
          <w:lang w:val="es-ES"/>
        </w:rPr>
        <w:t>Durante el mes de octu</w:t>
      </w:r>
      <w:r w:rsidR="00CF198B">
        <w:rPr>
          <w:spacing w:val="-2"/>
          <w:lang w:val="es-ES"/>
        </w:rPr>
        <w:t>bre</w:t>
      </w:r>
      <w:r w:rsidR="0058159F">
        <w:rPr>
          <w:spacing w:val="-2"/>
          <w:lang w:val="es-ES"/>
        </w:rPr>
        <w:t xml:space="preserve"> el </w:t>
      </w:r>
      <w:r>
        <w:rPr>
          <w:spacing w:val="-2"/>
          <w:lang w:val="es-ES"/>
        </w:rPr>
        <w:t>61</w:t>
      </w:r>
      <w:r w:rsidR="00AE0BC9" w:rsidRPr="00D9124B">
        <w:rPr>
          <w:spacing w:val="-1"/>
          <w:lang w:val="es-ES"/>
        </w:rPr>
        <w:t>%</w:t>
      </w:r>
      <w:r w:rsidR="00AE0BC9" w:rsidRPr="00D9124B">
        <w:rPr>
          <w:spacing w:val="-20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las</w:t>
      </w:r>
      <w:r w:rsidR="00AE0BC9" w:rsidRPr="00D9124B">
        <w:rPr>
          <w:spacing w:val="-9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peticiones</w:t>
      </w:r>
      <w:r w:rsidR="00AE0BC9" w:rsidRPr="00D9124B">
        <w:rPr>
          <w:spacing w:val="6"/>
          <w:lang w:val="es-ES"/>
        </w:rPr>
        <w:t xml:space="preserve"> </w:t>
      </w:r>
      <w:r w:rsidR="00AE0BC9" w:rsidRPr="00D9124B">
        <w:rPr>
          <w:spacing w:val="-1"/>
          <w:lang w:val="es-ES"/>
        </w:rPr>
        <w:t>que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ingresaron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entidad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través</w:t>
      </w:r>
      <w:r w:rsidR="00656332">
        <w:rPr>
          <w:spacing w:val="-1"/>
          <w:lang w:val="es-ES"/>
        </w:rPr>
        <w:t xml:space="preserve"> </w:t>
      </w:r>
      <w:r w:rsidR="00AE0BC9" w:rsidRPr="00D9124B">
        <w:rPr>
          <w:spacing w:val="-58"/>
          <w:lang w:val="es-ES"/>
        </w:rPr>
        <w:t xml:space="preserve"> </w:t>
      </w:r>
      <w:r w:rsidR="00967FD8" w:rsidRPr="00D9124B">
        <w:rPr>
          <w:spacing w:val="-58"/>
          <w:lang w:val="es-ES"/>
        </w:rPr>
        <w:t xml:space="preserve">          </w:t>
      </w:r>
      <w:r w:rsidR="00656332">
        <w:rPr>
          <w:spacing w:val="-58"/>
          <w:lang w:val="es-ES"/>
        </w:rPr>
        <w:t xml:space="preserve">    </w:t>
      </w:r>
      <w:r w:rsidR="00AE0BC9" w:rsidRPr="00D9124B">
        <w:rPr>
          <w:lang w:val="es-ES"/>
        </w:rPr>
        <w:t>de Bogotá Te escucha lo hicieron bajo la tipología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lang w:val="es-ES"/>
        </w:rPr>
        <w:t>de</w:t>
      </w:r>
      <w:r w:rsidR="00F15F3D">
        <w:rPr>
          <w:lang w:val="es-ES"/>
        </w:rPr>
        <w:t xml:space="preserve"> </w:t>
      </w:r>
      <w:r w:rsidR="00F15F3D" w:rsidRPr="00D9124B">
        <w:rPr>
          <w:spacing w:val="-1"/>
          <w:lang w:val="es-ES"/>
        </w:rPr>
        <w:t>Derechos</w:t>
      </w:r>
      <w:r w:rsidR="00F15F3D" w:rsidRPr="00D9124B">
        <w:rPr>
          <w:spacing w:val="-24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Petición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interés</w:t>
      </w:r>
      <w:r w:rsidR="00F35CF7">
        <w:rPr>
          <w:lang w:val="es-ES"/>
        </w:rPr>
        <w:t xml:space="preserve"> General</w:t>
      </w:r>
      <w:r w:rsidR="00AE0BC9" w:rsidRPr="00D9124B">
        <w:rPr>
          <w:spacing w:val="-1"/>
          <w:lang w:val="es-ES"/>
        </w:rPr>
        <w:t>,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spacing w:val="-1"/>
          <w:lang w:val="es-ES"/>
        </w:rPr>
        <w:t>seguido</w:t>
      </w:r>
      <w:r w:rsidR="00AE0BC9" w:rsidRPr="00D9124B">
        <w:rPr>
          <w:spacing w:val="8"/>
          <w:lang w:val="es-ES"/>
        </w:rPr>
        <w:t xml:space="preserve"> </w:t>
      </w:r>
      <w:r w:rsidR="00036872" w:rsidRPr="00D9124B">
        <w:rPr>
          <w:spacing w:val="-1"/>
          <w:lang w:val="es-ES"/>
        </w:rPr>
        <w:t>de</w:t>
      </w:r>
      <w:r w:rsidR="00036872" w:rsidRPr="00D9124B">
        <w:rPr>
          <w:spacing w:val="-7"/>
          <w:lang w:val="es-ES"/>
        </w:rPr>
        <w:t>l</w:t>
      </w:r>
      <w:r w:rsidR="00AE0BC9" w:rsidRPr="00D9124B">
        <w:rPr>
          <w:spacing w:val="6"/>
          <w:lang w:val="es-ES"/>
        </w:rPr>
        <w:t xml:space="preserve"> </w:t>
      </w:r>
      <w:r w:rsidR="00F15F3D" w:rsidRPr="00D9124B">
        <w:rPr>
          <w:lang w:val="es-ES"/>
        </w:rPr>
        <w:t>Derecho de Petición de interés</w:t>
      </w:r>
      <w:r w:rsidR="00F15F3D" w:rsidRPr="00D9124B">
        <w:rPr>
          <w:spacing w:val="1"/>
          <w:lang w:val="es-ES"/>
        </w:rPr>
        <w:t xml:space="preserve"> </w:t>
      </w:r>
      <w:r w:rsidR="00F35CF7">
        <w:rPr>
          <w:spacing w:val="-1"/>
          <w:lang w:val="es-ES"/>
        </w:rPr>
        <w:t>Particular</w:t>
      </w:r>
      <w:r w:rsidR="00F15F3D" w:rsidRPr="00D9124B">
        <w:rPr>
          <w:spacing w:val="-1"/>
          <w:lang w:val="es-ES"/>
        </w:rPr>
        <w:t xml:space="preserve"> </w:t>
      </w:r>
      <w:r w:rsidR="00AE0BC9" w:rsidRPr="00D9124B">
        <w:rPr>
          <w:lang w:val="es-ES"/>
        </w:rPr>
        <w:t>con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lang w:val="es-ES"/>
        </w:rPr>
        <w:t>un</w:t>
      </w:r>
      <w:r w:rsidR="00AE0BC9" w:rsidRPr="00D9124B">
        <w:rPr>
          <w:spacing w:val="4"/>
          <w:lang w:val="es-ES"/>
        </w:rPr>
        <w:t xml:space="preserve"> </w:t>
      </w:r>
      <w:r>
        <w:rPr>
          <w:lang w:val="es-ES"/>
        </w:rPr>
        <w:t>21</w:t>
      </w:r>
      <w:r w:rsidR="00AE0BC9" w:rsidRPr="00D9124B">
        <w:rPr>
          <w:lang w:val="es-ES"/>
        </w:rPr>
        <w:t>%.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lang w:val="es-ES"/>
        </w:rPr>
        <w:t>Otros</w:t>
      </w:r>
      <w:r w:rsidR="00AE0BC9" w:rsidRPr="00D9124B">
        <w:rPr>
          <w:spacing w:val="-23"/>
          <w:lang w:val="es-ES"/>
        </w:rPr>
        <w:t xml:space="preserve"> </w:t>
      </w:r>
      <w:r w:rsidR="00AE0BC9" w:rsidRPr="00D9124B">
        <w:rPr>
          <w:lang w:val="es-ES"/>
        </w:rPr>
        <w:t>tipos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petición</w:t>
      </w:r>
      <w:r w:rsidR="00AE0BC9" w:rsidRPr="00D9124B">
        <w:rPr>
          <w:spacing w:val="10"/>
          <w:lang w:val="es-ES"/>
        </w:rPr>
        <w:t xml:space="preserve"> </w:t>
      </w:r>
      <w:r>
        <w:rPr>
          <w:spacing w:val="10"/>
          <w:lang w:val="es-ES"/>
        </w:rPr>
        <w:t xml:space="preserve">como </w:t>
      </w:r>
      <w:r w:rsidR="00ED6F9D">
        <w:rPr>
          <w:lang w:val="es-ES"/>
        </w:rPr>
        <w:t xml:space="preserve">Acceso a la Información </w:t>
      </w:r>
      <w:r w:rsidR="00B23112">
        <w:rPr>
          <w:lang w:val="es-ES"/>
        </w:rPr>
        <w:t>c</w:t>
      </w:r>
      <w:r w:rsidR="00F35CF7">
        <w:rPr>
          <w:lang w:val="es-ES"/>
        </w:rPr>
        <w:t xml:space="preserve">on </w:t>
      </w:r>
      <w:r>
        <w:rPr>
          <w:lang w:val="es-ES"/>
        </w:rPr>
        <w:t>un 7%, seguido de la tipología de Q</w:t>
      </w:r>
      <w:r w:rsidR="009F0097">
        <w:rPr>
          <w:lang w:val="es-ES"/>
        </w:rPr>
        <w:t>ueja</w:t>
      </w:r>
      <w:r>
        <w:rPr>
          <w:lang w:val="es-ES"/>
        </w:rPr>
        <w:t xml:space="preserve"> con un 5%.</w:t>
      </w:r>
    </w:p>
    <w:p w14:paraId="0E1213BF" w14:textId="21CF3A99" w:rsidR="00E16969" w:rsidRDefault="00F824C6" w:rsidP="00863BCE">
      <w:pPr>
        <w:ind w:left="999" w:right="1177"/>
        <w:jc w:val="center"/>
      </w:pPr>
      <w:r w:rsidRPr="008D13F3">
        <w:rPr>
          <w:b/>
          <w:sz w:val="20"/>
          <w:szCs w:val="20"/>
        </w:rPr>
        <w:t>Ilustración 3:</w:t>
      </w:r>
      <w:r w:rsidRPr="008D13F3">
        <w:rPr>
          <w:b/>
          <w:spacing w:val="-2"/>
          <w:sz w:val="20"/>
          <w:szCs w:val="20"/>
        </w:rPr>
        <w:t xml:space="preserve"> </w:t>
      </w:r>
      <w:r w:rsidRPr="008D13F3">
        <w:rPr>
          <w:sz w:val="20"/>
          <w:szCs w:val="20"/>
        </w:rPr>
        <w:t>Tipología</w:t>
      </w:r>
      <w:r w:rsidRPr="008D13F3">
        <w:rPr>
          <w:spacing w:val="15"/>
          <w:sz w:val="20"/>
          <w:szCs w:val="20"/>
        </w:rPr>
        <w:t xml:space="preserve"> </w:t>
      </w:r>
      <w:r w:rsidR="007058D1">
        <w:rPr>
          <w:sz w:val="20"/>
          <w:szCs w:val="20"/>
        </w:rPr>
        <w:t>octu</w:t>
      </w:r>
      <w:r w:rsidR="00CF198B">
        <w:rPr>
          <w:sz w:val="20"/>
          <w:szCs w:val="20"/>
        </w:rPr>
        <w:t>bre</w:t>
      </w:r>
      <w:r w:rsidR="00036872">
        <w:rPr>
          <w:sz w:val="20"/>
          <w:szCs w:val="20"/>
        </w:rPr>
        <w:t xml:space="preserve"> </w:t>
      </w:r>
      <w:r w:rsidR="0058159F" w:rsidRPr="008D13F3">
        <w:rPr>
          <w:sz w:val="20"/>
          <w:szCs w:val="20"/>
        </w:rPr>
        <w:t>de 2022</w:t>
      </w:r>
      <w:r>
        <w:t>.</w:t>
      </w:r>
    </w:p>
    <w:p w14:paraId="14043914" w14:textId="785E67E3" w:rsidR="00C13292" w:rsidRPr="00863BCE" w:rsidRDefault="007058D1" w:rsidP="00863BCE">
      <w:pPr>
        <w:ind w:left="999" w:right="1177"/>
        <w:jc w:val="center"/>
      </w:pPr>
      <w:r>
        <w:rPr>
          <w:noProof/>
          <w:lang w:eastAsia="es-CO"/>
        </w:rPr>
        <w:drawing>
          <wp:inline distT="0" distB="0" distL="0" distR="0" wp14:anchorId="332D4EB8" wp14:editId="73BB7756">
            <wp:extent cx="4600575" cy="2576987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881" cy="257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26303" w14:textId="4C07E02B" w:rsidR="00036872" w:rsidRDefault="008456E0" w:rsidP="00E16969">
      <w:pPr>
        <w:ind w:right="1177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="00F824C6" w:rsidRPr="008456E0">
        <w:rPr>
          <w:b/>
          <w:sz w:val="16"/>
          <w:szCs w:val="16"/>
        </w:rPr>
        <w:t>Fuente:</w:t>
      </w:r>
      <w:r w:rsidR="00F824C6" w:rsidRPr="008456E0">
        <w:rPr>
          <w:b/>
          <w:spacing w:val="-17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Dirección</w:t>
      </w:r>
      <w:r w:rsidR="00F824C6" w:rsidRPr="008456E0">
        <w:rPr>
          <w:spacing w:val="2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Distrital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de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Calidad</w:t>
      </w:r>
      <w:r w:rsidR="00F824C6" w:rsidRPr="008456E0">
        <w:rPr>
          <w:spacing w:val="2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del</w:t>
      </w:r>
      <w:r w:rsidR="00F824C6" w:rsidRPr="008456E0">
        <w:rPr>
          <w:spacing w:val="-8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Servicio</w:t>
      </w:r>
      <w:r w:rsidR="00F824C6" w:rsidRPr="008456E0">
        <w:rPr>
          <w:spacing w:val="-6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-</w:t>
      </w:r>
      <w:r w:rsidR="00F824C6" w:rsidRPr="008456E0">
        <w:rPr>
          <w:spacing w:val="7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Sistema</w:t>
      </w:r>
      <w:r w:rsidR="00F824C6" w:rsidRPr="008456E0">
        <w:rPr>
          <w:spacing w:val="-1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Bogotá</w:t>
      </w:r>
      <w:r w:rsidR="00F824C6" w:rsidRPr="008456E0">
        <w:rPr>
          <w:spacing w:val="-3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Te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Escucha.</w:t>
      </w:r>
    </w:p>
    <w:tbl>
      <w:tblPr>
        <w:tblW w:w="448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9"/>
        <w:gridCol w:w="1200"/>
        <w:gridCol w:w="1200"/>
      </w:tblGrid>
      <w:tr w:rsidR="007058D1" w:rsidRPr="007058D1" w14:paraId="0B5C1A0F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9109539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TIPO DE PETICION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C395823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OCTUBRE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EF72BE8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7058D1" w:rsidRPr="007058D1" w14:paraId="008FF552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5C75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 INTERES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D861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064F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7058D1" w:rsidRPr="007058D1" w14:paraId="6297CFE3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FE91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PARTICULAR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C7DC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1753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7058D1" w:rsidRPr="007058D1" w14:paraId="249BFEEB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1BF1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DCA4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7596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7058D1" w:rsidRPr="007058D1" w14:paraId="623595E2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47C7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5EEF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ECC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7058D1" w:rsidRPr="007058D1" w14:paraId="36FED8AD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EDC5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8345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CCB3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7058D1" w:rsidRPr="007058D1" w14:paraId="5A7920CC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4308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RECLAMO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701C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B2B9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7058D1" w:rsidRPr="007058D1" w14:paraId="4981CF62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17C9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COPIA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6684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B064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7058D1" w:rsidRPr="007058D1" w14:paraId="6C29DF30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C164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SUGERENCIA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C431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3B62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7058D1" w:rsidRPr="007058D1" w14:paraId="64B8807D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44F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FELICITACION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A585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A958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7058D1" w:rsidRPr="007058D1" w14:paraId="586EEA0E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2E6E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D.A CORRUPCION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DE77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7762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7058D1" w:rsidRPr="007058D1" w14:paraId="41D27930" w14:textId="77777777" w:rsidTr="007058D1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215F3CD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F36DBB6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6979F99" w14:textId="77777777" w:rsidR="007058D1" w:rsidRPr="007058D1" w:rsidRDefault="007058D1" w:rsidP="00705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058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65B24984" w14:textId="03BB3B8D" w:rsidR="00B23112" w:rsidRPr="00B23112" w:rsidRDefault="00B23112" w:rsidP="00B23112">
      <w:pPr>
        <w:ind w:right="1177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Pr="008456E0">
        <w:rPr>
          <w:b/>
          <w:sz w:val="16"/>
          <w:szCs w:val="16"/>
        </w:rPr>
        <w:t>Fuente:</w:t>
      </w:r>
      <w:r w:rsidRPr="008456E0">
        <w:rPr>
          <w:b/>
          <w:spacing w:val="-17"/>
          <w:sz w:val="16"/>
          <w:szCs w:val="16"/>
        </w:rPr>
        <w:t xml:space="preserve"> </w:t>
      </w:r>
      <w:r w:rsidRPr="008456E0">
        <w:rPr>
          <w:sz w:val="16"/>
          <w:szCs w:val="16"/>
        </w:rPr>
        <w:t>Dirección</w:t>
      </w:r>
      <w:r w:rsidRPr="008456E0">
        <w:rPr>
          <w:spacing w:val="2"/>
          <w:sz w:val="16"/>
          <w:szCs w:val="16"/>
        </w:rPr>
        <w:t xml:space="preserve"> </w:t>
      </w:r>
      <w:r w:rsidRPr="008456E0">
        <w:rPr>
          <w:sz w:val="16"/>
          <w:szCs w:val="16"/>
        </w:rPr>
        <w:t>Distrital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de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Calidad</w:t>
      </w:r>
      <w:r w:rsidRPr="008456E0">
        <w:rPr>
          <w:spacing w:val="2"/>
          <w:sz w:val="16"/>
          <w:szCs w:val="16"/>
        </w:rPr>
        <w:t xml:space="preserve"> </w:t>
      </w:r>
      <w:r w:rsidRPr="008456E0">
        <w:rPr>
          <w:sz w:val="16"/>
          <w:szCs w:val="16"/>
        </w:rPr>
        <w:t>del</w:t>
      </w:r>
      <w:r w:rsidRPr="008456E0">
        <w:rPr>
          <w:spacing w:val="-8"/>
          <w:sz w:val="16"/>
          <w:szCs w:val="16"/>
        </w:rPr>
        <w:t xml:space="preserve"> </w:t>
      </w:r>
      <w:r w:rsidRPr="008456E0">
        <w:rPr>
          <w:sz w:val="16"/>
          <w:szCs w:val="16"/>
        </w:rPr>
        <w:t>Servicio</w:t>
      </w:r>
      <w:r w:rsidRPr="008456E0">
        <w:rPr>
          <w:spacing w:val="-6"/>
          <w:sz w:val="16"/>
          <w:szCs w:val="16"/>
        </w:rPr>
        <w:t xml:space="preserve"> </w:t>
      </w:r>
      <w:r w:rsidRPr="008456E0">
        <w:rPr>
          <w:sz w:val="16"/>
          <w:szCs w:val="16"/>
        </w:rPr>
        <w:t>-</w:t>
      </w:r>
      <w:r w:rsidRPr="008456E0">
        <w:rPr>
          <w:spacing w:val="7"/>
          <w:sz w:val="16"/>
          <w:szCs w:val="16"/>
        </w:rPr>
        <w:t xml:space="preserve"> </w:t>
      </w:r>
      <w:r w:rsidRPr="008456E0">
        <w:rPr>
          <w:sz w:val="16"/>
          <w:szCs w:val="16"/>
        </w:rPr>
        <w:t>Sistema</w:t>
      </w:r>
      <w:r w:rsidRPr="008456E0">
        <w:rPr>
          <w:spacing w:val="-19"/>
          <w:sz w:val="16"/>
          <w:szCs w:val="16"/>
        </w:rPr>
        <w:t xml:space="preserve"> </w:t>
      </w:r>
      <w:r w:rsidRPr="008456E0">
        <w:rPr>
          <w:sz w:val="16"/>
          <w:szCs w:val="16"/>
        </w:rPr>
        <w:t>Bogotá</w:t>
      </w:r>
      <w:r w:rsidRPr="008456E0">
        <w:rPr>
          <w:spacing w:val="-3"/>
          <w:sz w:val="16"/>
          <w:szCs w:val="16"/>
        </w:rPr>
        <w:t xml:space="preserve"> </w:t>
      </w:r>
      <w:r w:rsidRPr="008456E0">
        <w:rPr>
          <w:sz w:val="16"/>
          <w:szCs w:val="16"/>
        </w:rPr>
        <w:t>Te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Escucha.</w:t>
      </w:r>
    </w:p>
    <w:p w14:paraId="3F98F6C9" w14:textId="726F4972" w:rsidR="008235B2" w:rsidRPr="008D13F3" w:rsidRDefault="00E71359" w:rsidP="008D13F3">
      <w:pPr>
        <w:pStyle w:val="Ttulo1"/>
      </w:pPr>
      <w:bookmarkStart w:id="11" w:name="_Toc102565659"/>
      <w:r w:rsidRPr="008D13F3">
        <w:lastRenderedPageBreak/>
        <w:t xml:space="preserve">4. </w:t>
      </w:r>
      <w:r w:rsidR="00F53FD2" w:rsidRPr="008D13F3">
        <w:t>AN</w:t>
      </w:r>
      <w:r w:rsidR="0097188B" w:rsidRPr="008D13F3">
        <w:t>Á</w:t>
      </w:r>
      <w:r w:rsidR="00F53FD2" w:rsidRPr="008D13F3">
        <w:t>LISIS</w:t>
      </w:r>
      <w:bookmarkEnd w:id="11"/>
      <w:r w:rsidR="00F53FD2" w:rsidRPr="008D13F3">
        <w:t xml:space="preserve">  </w:t>
      </w:r>
    </w:p>
    <w:p w14:paraId="6A405103" w14:textId="77777777" w:rsidR="008235B2" w:rsidRPr="00AE0BC9" w:rsidRDefault="008235B2" w:rsidP="008235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65A690BC" w14:textId="3BDE628C" w:rsidR="00FD7AF2" w:rsidRPr="00CE6856" w:rsidRDefault="005D55B4" w:rsidP="00CE6856">
      <w:pPr>
        <w:rPr>
          <w:lang w:val="es-ES"/>
        </w:rPr>
      </w:pPr>
      <w:r>
        <w:rPr>
          <w:lang w:val="es-ES"/>
        </w:rPr>
        <w:t>Durante el mes de octubre</w:t>
      </w:r>
      <w:r w:rsidR="00E71359" w:rsidRPr="00435C6F">
        <w:rPr>
          <w:lang w:val="es-ES"/>
        </w:rPr>
        <w:t xml:space="preserve"> se</w:t>
      </w:r>
      <w:r w:rsidR="00F53FD2" w:rsidRPr="00435C6F">
        <w:rPr>
          <w:lang w:val="es-ES"/>
        </w:rPr>
        <w:t xml:space="preserve"> presentaron </w:t>
      </w:r>
      <w:r w:rsidR="00CE6856">
        <w:rPr>
          <w:b/>
          <w:lang w:val="es-ES"/>
        </w:rPr>
        <w:t>137</w:t>
      </w:r>
      <w:r w:rsidR="00036872">
        <w:rPr>
          <w:lang w:val="es-ES"/>
        </w:rPr>
        <w:t xml:space="preserve"> </w:t>
      </w:r>
      <w:r w:rsidR="00F53FD2" w:rsidRPr="00435C6F">
        <w:rPr>
          <w:lang w:val="es-ES"/>
        </w:rPr>
        <w:t>requerimientos</w:t>
      </w:r>
      <w:r w:rsidR="0058159F" w:rsidRPr="00435C6F">
        <w:rPr>
          <w:lang w:val="es-ES"/>
        </w:rPr>
        <w:t xml:space="preserve"> en </w:t>
      </w:r>
      <w:r w:rsidR="005A4614" w:rsidRPr="00435C6F">
        <w:rPr>
          <w:lang w:val="es-ES"/>
        </w:rPr>
        <w:t>total, de</w:t>
      </w:r>
      <w:r w:rsidR="00F53FD2" w:rsidRPr="00435C6F">
        <w:rPr>
          <w:lang w:val="es-ES"/>
        </w:rPr>
        <w:t xml:space="preserve"> los cuales </w:t>
      </w:r>
      <w:r w:rsidR="00CE6856">
        <w:rPr>
          <w:b/>
          <w:lang w:val="es-ES"/>
        </w:rPr>
        <w:t>11</w:t>
      </w:r>
      <w:r w:rsidR="00B23112" w:rsidRPr="00F75C35">
        <w:rPr>
          <w:b/>
          <w:lang w:val="es-ES"/>
        </w:rPr>
        <w:t xml:space="preserve"> </w:t>
      </w:r>
      <w:r w:rsidR="002F6D36">
        <w:rPr>
          <w:lang w:val="es-ES"/>
        </w:rPr>
        <w:t xml:space="preserve">de ellos </w:t>
      </w:r>
      <w:r w:rsidR="00F53FD2" w:rsidRPr="00435C6F">
        <w:rPr>
          <w:lang w:val="es-ES"/>
        </w:rPr>
        <w:t xml:space="preserve">fueron trasladados </w:t>
      </w:r>
      <w:r w:rsidR="00E16969">
        <w:rPr>
          <w:lang w:val="es-ES"/>
        </w:rPr>
        <w:t>c</w:t>
      </w:r>
      <w:r w:rsidR="00F75C35">
        <w:rPr>
          <w:lang w:val="es-ES"/>
        </w:rPr>
        <w:t xml:space="preserve">on tiempo </w:t>
      </w:r>
      <w:r w:rsidR="00CE6856">
        <w:rPr>
          <w:lang w:val="es-ES"/>
        </w:rPr>
        <w:t>de respuesta de dos (2</w:t>
      </w:r>
      <w:r w:rsidR="00F53FD2" w:rsidRPr="00435C6F">
        <w:rPr>
          <w:lang w:val="es-ES"/>
        </w:rPr>
        <w:t>) día</w:t>
      </w:r>
      <w:r w:rsidR="00E16969">
        <w:rPr>
          <w:lang w:val="es-ES"/>
        </w:rPr>
        <w:t>s</w:t>
      </w:r>
      <w:r w:rsidR="00F53FD2" w:rsidRPr="00435C6F">
        <w:rPr>
          <w:lang w:val="es-ES"/>
        </w:rPr>
        <w:t xml:space="preserve">, </w:t>
      </w:r>
      <w:r w:rsidR="0097188B" w:rsidRPr="00435C6F">
        <w:rPr>
          <w:lang w:val="es-ES"/>
        </w:rPr>
        <w:t>de acuerdo con el</w:t>
      </w:r>
      <w:r w:rsidR="00F53FD2" w:rsidRPr="00435C6F">
        <w:rPr>
          <w:lang w:val="es-ES"/>
        </w:rPr>
        <w:t xml:space="preserve"> </w:t>
      </w:r>
      <w:r w:rsidR="0027069A" w:rsidRPr="00435C6F">
        <w:rPr>
          <w:lang w:val="es-ES"/>
        </w:rPr>
        <w:t>ítem</w:t>
      </w:r>
      <w:r w:rsidR="00F53FD2" w:rsidRPr="00435C6F">
        <w:rPr>
          <w:lang w:val="es-ES"/>
        </w:rPr>
        <w:t xml:space="preserve"> de </w:t>
      </w:r>
      <w:r w:rsidR="00F53FD2" w:rsidRPr="00435C6F">
        <w:rPr>
          <w:b/>
          <w:bCs/>
          <w:i/>
          <w:iCs/>
          <w:lang w:val="es-ES"/>
        </w:rPr>
        <w:t>SOLICITUD</w:t>
      </w:r>
      <w:r w:rsidR="00144479" w:rsidRPr="00435C6F">
        <w:rPr>
          <w:b/>
          <w:bCs/>
          <w:i/>
          <w:iCs/>
          <w:lang w:val="es-ES"/>
        </w:rPr>
        <w:t xml:space="preserve"> DE</w:t>
      </w:r>
      <w:r w:rsidR="00F53FD2" w:rsidRPr="00435C6F">
        <w:rPr>
          <w:b/>
          <w:bCs/>
          <w:i/>
          <w:iCs/>
          <w:lang w:val="es-ES"/>
        </w:rPr>
        <w:t xml:space="preserve"> ACCESO A LA INFORMACI</w:t>
      </w:r>
      <w:r w:rsidR="00D93107" w:rsidRPr="00435C6F">
        <w:rPr>
          <w:b/>
          <w:bCs/>
          <w:i/>
          <w:iCs/>
          <w:lang w:val="es-ES"/>
        </w:rPr>
        <w:t>Ó</w:t>
      </w:r>
      <w:r w:rsidR="00F53FD2" w:rsidRPr="00435C6F">
        <w:rPr>
          <w:b/>
          <w:bCs/>
          <w:i/>
          <w:iCs/>
          <w:lang w:val="es-ES"/>
        </w:rPr>
        <w:t xml:space="preserve">N, </w:t>
      </w:r>
      <w:r w:rsidR="00F53FD2" w:rsidRPr="00435C6F">
        <w:rPr>
          <w:lang w:val="es-ES"/>
        </w:rPr>
        <w:t xml:space="preserve">el </w:t>
      </w:r>
      <w:r w:rsidR="0027069A" w:rsidRPr="00435C6F">
        <w:rPr>
          <w:lang w:val="es-ES"/>
        </w:rPr>
        <w:t>número</w:t>
      </w:r>
      <w:r w:rsidR="00F53FD2" w:rsidRPr="00435C6F">
        <w:rPr>
          <w:lang w:val="es-ES"/>
        </w:rPr>
        <w:t xml:space="preserve"> de solicitudes recibidas fue de </w:t>
      </w:r>
      <w:r w:rsidR="00CE6856">
        <w:rPr>
          <w:lang w:val="es-ES"/>
        </w:rPr>
        <w:t>8</w:t>
      </w:r>
      <w:r w:rsidR="00F53FD2" w:rsidRPr="00435C6F">
        <w:rPr>
          <w:lang w:val="es-ES"/>
        </w:rPr>
        <w:t xml:space="preserve"> peticiones</w:t>
      </w:r>
      <w:r w:rsidR="00CE5CCC" w:rsidRPr="00435C6F">
        <w:rPr>
          <w:lang w:val="es-ES"/>
        </w:rPr>
        <w:t>,</w:t>
      </w:r>
      <w:r w:rsidR="000C1E6A" w:rsidRPr="00435C6F">
        <w:rPr>
          <w:lang w:val="es-ES"/>
        </w:rPr>
        <w:t xml:space="preserve"> de</w:t>
      </w:r>
      <w:r w:rsidR="00F53FD2" w:rsidRPr="00435C6F">
        <w:rPr>
          <w:lang w:val="es-ES"/>
        </w:rPr>
        <w:t xml:space="preserve"> las cuales </w:t>
      </w:r>
      <w:r w:rsidR="00F75C35">
        <w:rPr>
          <w:lang w:val="es-ES"/>
        </w:rPr>
        <w:t>ninguna</w:t>
      </w:r>
      <w:r w:rsidR="00BE6B38" w:rsidRPr="00435C6F">
        <w:rPr>
          <w:lang w:val="es-ES"/>
        </w:rPr>
        <w:t xml:space="preserve"> fue trasladada, presentaron un promedio </w:t>
      </w:r>
      <w:r w:rsidR="00F75C35">
        <w:rPr>
          <w:lang w:val="es-ES"/>
        </w:rPr>
        <w:t>de respuesta de un (1</w:t>
      </w:r>
      <w:r w:rsidR="00F53FD2" w:rsidRPr="00435C6F">
        <w:rPr>
          <w:lang w:val="es-ES"/>
        </w:rPr>
        <w:t xml:space="preserve">) </w:t>
      </w:r>
      <w:r w:rsidR="0027069A" w:rsidRPr="00435C6F">
        <w:rPr>
          <w:lang w:val="es-ES"/>
        </w:rPr>
        <w:t>día; no se presentó ninguna solicitud a la cual se le negó la informaci</w:t>
      </w:r>
      <w:r w:rsidR="00D93107" w:rsidRPr="00435C6F">
        <w:rPr>
          <w:lang w:val="es-ES"/>
        </w:rPr>
        <w:t>ón</w:t>
      </w:r>
      <w:r w:rsidR="0027069A" w:rsidRPr="00435C6F">
        <w:rPr>
          <w:lang w:val="es-ES"/>
        </w:rPr>
        <w:t xml:space="preserve">. </w:t>
      </w:r>
    </w:p>
    <w:p w14:paraId="6A2A286A" w14:textId="2164FCF7" w:rsidR="00B23112" w:rsidRDefault="00B2311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6E5D68C2" w14:textId="0E564FCB" w:rsidR="00B23112" w:rsidRDefault="00B2311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5219EC55" w14:textId="62878A3C" w:rsidR="00942551" w:rsidRDefault="00CE6856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 w:rsidRPr="00CE6856">
        <w:rPr>
          <w:noProof/>
          <w:lang w:eastAsia="es-CO"/>
        </w:rPr>
        <w:drawing>
          <wp:inline distT="0" distB="0" distL="0" distR="0" wp14:anchorId="207F6361" wp14:editId="3D438664">
            <wp:extent cx="5581650" cy="4095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F0CD2" w14:textId="77777777" w:rsidR="00CE6856" w:rsidRDefault="00CE6856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162B92C8" w14:textId="39D80524" w:rsidR="00CE6856" w:rsidRDefault="00CE6856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 w:rsidRPr="00CE6856">
        <w:rPr>
          <w:noProof/>
          <w:lang w:eastAsia="es-CO"/>
        </w:rPr>
        <w:drawing>
          <wp:inline distT="0" distB="0" distL="0" distR="0" wp14:anchorId="0537649A" wp14:editId="4BA513CC">
            <wp:extent cx="5612130" cy="562734"/>
            <wp:effectExtent l="0" t="0" r="7620" b="889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C6034" w14:textId="203FE4F5" w:rsidR="00942551" w:rsidRDefault="00942551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750D8FA9" w14:textId="131BD7AB" w:rsidR="0027069A" w:rsidRPr="00DE00FE" w:rsidRDefault="0027069A" w:rsidP="00942551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eastAsia="Calibri" w:cs="Arial"/>
          <w:sz w:val="16"/>
          <w:szCs w:val="16"/>
          <w:lang w:val="es-ES"/>
        </w:rPr>
      </w:pPr>
      <w:r w:rsidRPr="00DE00FE">
        <w:rPr>
          <w:rFonts w:eastAsia="Calibri" w:cs="Arial"/>
          <w:b/>
          <w:sz w:val="16"/>
          <w:szCs w:val="16"/>
          <w:lang w:val="es-ES"/>
        </w:rPr>
        <w:t>Fuente:</w:t>
      </w:r>
      <w:r w:rsidRPr="00DE00FE">
        <w:rPr>
          <w:rFonts w:eastAsia="Calibri" w:cs="Arial"/>
          <w:b/>
          <w:spacing w:val="-17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Dirección</w:t>
      </w:r>
      <w:r w:rsidRPr="00DE00FE">
        <w:rPr>
          <w:rFonts w:eastAsia="Calibri" w:cs="Arial"/>
          <w:spacing w:val="2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Distrital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de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Calidad</w:t>
      </w:r>
      <w:r w:rsidRPr="00DE00FE">
        <w:rPr>
          <w:rFonts w:eastAsia="Calibri" w:cs="Arial"/>
          <w:spacing w:val="2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del</w:t>
      </w:r>
      <w:r w:rsidRPr="00DE00FE">
        <w:rPr>
          <w:rFonts w:eastAsia="Calibri" w:cs="Arial"/>
          <w:spacing w:val="-8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Servicio</w:t>
      </w:r>
      <w:r w:rsidRPr="00DE00FE">
        <w:rPr>
          <w:rFonts w:eastAsia="Calibri" w:cs="Arial"/>
          <w:spacing w:val="-6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-</w:t>
      </w:r>
      <w:r w:rsidRPr="00DE00FE">
        <w:rPr>
          <w:rFonts w:eastAsia="Calibri" w:cs="Arial"/>
          <w:spacing w:val="7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Sistema</w:t>
      </w:r>
      <w:r w:rsidRPr="00DE00FE">
        <w:rPr>
          <w:rFonts w:eastAsia="Calibri" w:cs="Arial"/>
          <w:spacing w:val="-1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Bogotá</w:t>
      </w:r>
      <w:r w:rsidRPr="00DE00FE">
        <w:rPr>
          <w:rFonts w:eastAsia="Calibri" w:cs="Arial"/>
          <w:spacing w:val="-3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Te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Escucha.</w:t>
      </w:r>
    </w:p>
    <w:p w14:paraId="1DB3B3E3" w14:textId="244D2E66" w:rsidR="0027069A" w:rsidRPr="00DE00FE" w:rsidRDefault="0027069A" w:rsidP="0010467A">
      <w:pPr>
        <w:spacing w:after="0" w:line="240" w:lineRule="auto"/>
        <w:contextualSpacing/>
        <w:jc w:val="center"/>
        <w:rPr>
          <w:rFonts w:cs="Arial"/>
          <w:bCs/>
          <w:sz w:val="16"/>
          <w:szCs w:val="16"/>
        </w:rPr>
      </w:pPr>
    </w:p>
    <w:p w14:paraId="3FF9B707" w14:textId="69EF5551" w:rsidR="0027069A" w:rsidRPr="007A4D57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6"/>
          <w:szCs w:val="16"/>
        </w:rPr>
      </w:pPr>
    </w:p>
    <w:p w14:paraId="6CC53099" w14:textId="77777777" w:rsidR="00104069" w:rsidRDefault="00104069" w:rsidP="00093DAE">
      <w:pPr>
        <w:rPr>
          <w:highlight w:val="yellow"/>
        </w:rPr>
      </w:pPr>
    </w:p>
    <w:p w14:paraId="03CEF84B" w14:textId="77777777" w:rsidR="00863BCE" w:rsidRDefault="00863BCE" w:rsidP="00093DAE">
      <w:pPr>
        <w:rPr>
          <w:highlight w:val="yellow"/>
        </w:rPr>
      </w:pPr>
    </w:p>
    <w:p w14:paraId="3617F9BD" w14:textId="77777777" w:rsidR="00863BCE" w:rsidRDefault="00863BCE" w:rsidP="00093DAE">
      <w:pPr>
        <w:rPr>
          <w:highlight w:val="yellow"/>
        </w:rPr>
      </w:pPr>
    </w:p>
    <w:p w14:paraId="50D48CBE" w14:textId="77777777" w:rsidR="00863BCE" w:rsidRDefault="00863BCE" w:rsidP="00093DAE">
      <w:pPr>
        <w:rPr>
          <w:highlight w:val="yellow"/>
        </w:rPr>
      </w:pPr>
    </w:p>
    <w:p w14:paraId="05284100" w14:textId="77777777" w:rsidR="00863BCE" w:rsidRDefault="00863BCE" w:rsidP="00093DAE">
      <w:pPr>
        <w:rPr>
          <w:highlight w:val="yellow"/>
        </w:rPr>
      </w:pPr>
    </w:p>
    <w:p w14:paraId="745246A8" w14:textId="77777777" w:rsidR="00863BCE" w:rsidRDefault="00863BCE" w:rsidP="00093DAE">
      <w:pPr>
        <w:rPr>
          <w:highlight w:val="yellow"/>
        </w:rPr>
      </w:pPr>
    </w:p>
    <w:p w14:paraId="136D9AF0" w14:textId="77777777" w:rsidR="00863BCE" w:rsidRDefault="00863BCE" w:rsidP="00093DAE">
      <w:pPr>
        <w:rPr>
          <w:highlight w:val="yellow"/>
        </w:rPr>
      </w:pPr>
    </w:p>
    <w:p w14:paraId="6EDD9F0F" w14:textId="77777777" w:rsidR="00863BCE" w:rsidRDefault="00863BCE" w:rsidP="00093DAE">
      <w:pPr>
        <w:rPr>
          <w:highlight w:val="yellow"/>
        </w:rPr>
      </w:pPr>
    </w:p>
    <w:p w14:paraId="472BF34B" w14:textId="77777777" w:rsidR="00863BCE" w:rsidRDefault="00863BCE" w:rsidP="00093DAE">
      <w:pPr>
        <w:rPr>
          <w:highlight w:val="yellow"/>
        </w:rPr>
      </w:pPr>
    </w:p>
    <w:p w14:paraId="7C214CD9" w14:textId="77777777" w:rsidR="00863BCE" w:rsidRDefault="00863BCE" w:rsidP="00093DAE">
      <w:pPr>
        <w:rPr>
          <w:highlight w:val="yellow"/>
        </w:rPr>
      </w:pPr>
    </w:p>
    <w:p w14:paraId="248E2169" w14:textId="77777777" w:rsidR="00863BCE" w:rsidRDefault="00863BCE" w:rsidP="00093DAE">
      <w:pPr>
        <w:rPr>
          <w:highlight w:val="yellow"/>
        </w:rPr>
      </w:pPr>
    </w:p>
    <w:p w14:paraId="7BA4874B" w14:textId="77777777" w:rsidR="00863BCE" w:rsidRDefault="00863BCE" w:rsidP="00093DAE">
      <w:pPr>
        <w:rPr>
          <w:highlight w:val="yellow"/>
        </w:rPr>
      </w:pPr>
    </w:p>
    <w:p w14:paraId="63E6607B" w14:textId="77777777" w:rsidR="00104069" w:rsidRDefault="00104069" w:rsidP="00093DAE">
      <w:pPr>
        <w:rPr>
          <w:highlight w:val="yellow"/>
        </w:rPr>
      </w:pPr>
    </w:p>
    <w:p w14:paraId="2999C413" w14:textId="056F8776" w:rsidR="00EA6032" w:rsidRPr="000E64B5" w:rsidRDefault="000E64B5" w:rsidP="000E64B5">
      <w:pPr>
        <w:pStyle w:val="Ttulo1"/>
      </w:pPr>
      <w:bookmarkStart w:id="12" w:name="_Toc102565660"/>
      <w:r w:rsidRPr="000E64B5">
        <w:lastRenderedPageBreak/>
        <w:t>5</w:t>
      </w:r>
      <w:r w:rsidR="00EA6032" w:rsidRPr="000E64B5">
        <w:t>. RECOMENDACIONES</w:t>
      </w:r>
      <w:bookmarkEnd w:id="12"/>
      <w:r w:rsidR="00EA6032" w:rsidRPr="000E64B5">
        <w:t xml:space="preserve"> </w:t>
      </w:r>
    </w:p>
    <w:p w14:paraId="2FB92EE2" w14:textId="6E48530A" w:rsidR="0081062F" w:rsidRDefault="0081062F" w:rsidP="00093DAE">
      <w:pPr>
        <w:rPr>
          <w:highlight w:val="yellow"/>
        </w:rPr>
      </w:pPr>
    </w:p>
    <w:p w14:paraId="6C0E8B64" w14:textId="63D8E4C7" w:rsidR="00964FFF" w:rsidRDefault="000E64B5" w:rsidP="00093DAE">
      <w:r>
        <w:t>-</w:t>
      </w:r>
      <w:r w:rsidR="00CC1B74">
        <w:t xml:space="preserve">A pesar que disminuyo el número de peticiones gestionadas de forma inoportuna, se debe continuar desarrollando estrategias al interior de las dependencias para llegar a un porcentaje de cero vencimientos en las respuestas a la ciudadanía.   </w:t>
      </w:r>
    </w:p>
    <w:p w14:paraId="3BBCC2D7" w14:textId="538B8D71" w:rsidR="000E64B5" w:rsidRDefault="000E64B5" w:rsidP="00093DAE"/>
    <w:p w14:paraId="13ADAF16" w14:textId="5D77293A" w:rsidR="0089675E" w:rsidRDefault="000E64B5" w:rsidP="00093DAE">
      <w:r w:rsidRPr="000E64B5">
        <w:t>-Se</w:t>
      </w:r>
      <w:r w:rsidR="0089675E">
        <w:t xml:space="preserve"> debe asignar recurso humano suficiente para la atención presencial y telefónica, por cuanto se han presentado quejas por la no atención de las extensiones y en ocasiones se presenta demora en la atención presencial.</w:t>
      </w:r>
    </w:p>
    <w:p w14:paraId="10B29C3D" w14:textId="77777777" w:rsidR="0089675E" w:rsidRDefault="0089675E" w:rsidP="00093DAE"/>
    <w:p w14:paraId="613D0A80" w14:textId="2F20983E" w:rsidR="00964FFF" w:rsidRDefault="000E64B5" w:rsidP="00093DAE">
      <w:pPr>
        <w:rPr>
          <w:highlight w:val="yellow"/>
        </w:rPr>
      </w:pPr>
      <w:r w:rsidRPr="000E64B5">
        <w:t xml:space="preserve"> </w:t>
      </w:r>
    </w:p>
    <w:p w14:paraId="7793B659" w14:textId="78C7664B" w:rsidR="00EA6032" w:rsidRDefault="00EA6032" w:rsidP="00093DAE">
      <w:pPr>
        <w:rPr>
          <w:highlight w:val="yellow"/>
        </w:rPr>
      </w:pPr>
    </w:p>
    <w:p w14:paraId="14AC5617" w14:textId="77777777" w:rsidR="00EA6032" w:rsidRPr="002F6D36" w:rsidRDefault="00EA6032" w:rsidP="00093DAE">
      <w:pPr>
        <w:rPr>
          <w:highlight w:val="yellow"/>
        </w:rPr>
      </w:pPr>
    </w:p>
    <w:p w14:paraId="6E5D8DE7" w14:textId="29B699EF" w:rsidR="00604A33" w:rsidRPr="002F6D36" w:rsidRDefault="00604A33" w:rsidP="00B2277B">
      <w:pPr>
        <w:spacing w:after="0" w:line="240" w:lineRule="auto"/>
        <w:contextualSpacing/>
        <w:rPr>
          <w:highlight w:val="yellow"/>
        </w:rPr>
      </w:pPr>
    </w:p>
    <w:p w14:paraId="5D3C2EBA" w14:textId="77777777" w:rsidR="00FD7AF2" w:rsidRPr="002F6D36" w:rsidRDefault="00FD7AF2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0A582DED" w14:textId="77777777" w:rsidR="004E7E31" w:rsidRPr="002F6D36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39A60B65" w14:textId="576B270A" w:rsidR="00B727B7" w:rsidRDefault="00B727B7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bookmarkStart w:id="13" w:name="_Toc87257275"/>
    </w:p>
    <w:p w14:paraId="1EC2C92B" w14:textId="507F6C2E" w:rsidR="00F7137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CCF900F" w14:textId="722E6C45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9FC90B8" w14:textId="272FA6D1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A1F6C93" w14:textId="480098BE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9F082C5" w14:textId="51D2A42F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F18B80" w14:textId="05815A9C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E7DD37C" w14:textId="4C271A75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10351D" w14:textId="77777777" w:rsidR="00104069" w:rsidRDefault="00104069" w:rsidP="00104069">
      <w:pPr>
        <w:rPr>
          <w:rFonts w:ascii="Museo Sans Condensed" w:hAnsi="Museo Sans Condensed"/>
          <w:bCs/>
          <w:sz w:val="18"/>
          <w:szCs w:val="18"/>
        </w:rPr>
      </w:pPr>
    </w:p>
    <w:p w14:paraId="6D485EF4" w14:textId="77777777" w:rsidR="003529BA" w:rsidRDefault="003529BA" w:rsidP="00104069">
      <w:pPr>
        <w:rPr>
          <w:rFonts w:ascii="Museo Sans Condensed" w:hAnsi="Museo Sans Condensed"/>
          <w:bCs/>
          <w:sz w:val="18"/>
          <w:szCs w:val="18"/>
        </w:rPr>
      </w:pPr>
    </w:p>
    <w:p w14:paraId="40D258A0" w14:textId="77777777" w:rsidR="00104069" w:rsidRDefault="00104069" w:rsidP="00104069"/>
    <w:p w14:paraId="4DAB79CA" w14:textId="77777777" w:rsidR="00863BCE" w:rsidRDefault="00863BCE" w:rsidP="00104069"/>
    <w:p w14:paraId="466C1AF7" w14:textId="77777777" w:rsidR="00863BCE" w:rsidRDefault="00863BCE" w:rsidP="00104069"/>
    <w:p w14:paraId="3C5354BD" w14:textId="77777777" w:rsidR="00863BCE" w:rsidRDefault="00863BCE" w:rsidP="00104069"/>
    <w:p w14:paraId="63E6BCC9" w14:textId="77777777" w:rsidR="00863BCE" w:rsidRDefault="00863BCE" w:rsidP="00104069"/>
    <w:p w14:paraId="25E55AF7" w14:textId="77777777" w:rsidR="00863BCE" w:rsidRDefault="00863BCE" w:rsidP="00104069"/>
    <w:p w14:paraId="6ADF7771" w14:textId="77777777" w:rsidR="00863BCE" w:rsidRPr="00104069" w:rsidRDefault="00863BCE" w:rsidP="00104069"/>
    <w:p w14:paraId="7FF705E3" w14:textId="77777777" w:rsidR="000E64B5" w:rsidRPr="000E64B5" w:rsidRDefault="000E64B5" w:rsidP="000E64B5"/>
    <w:p w14:paraId="12B40A4B" w14:textId="0339C88C" w:rsidR="00416EF8" w:rsidRPr="00604A33" w:rsidRDefault="00416EF8" w:rsidP="00D93107">
      <w:pPr>
        <w:pStyle w:val="Ttulo1"/>
        <w:rPr>
          <w:sz w:val="18"/>
          <w:szCs w:val="18"/>
        </w:rPr>
      </w:pPr>
      <w:bookmarkStart w:id="14" w:name="_Toc102565661"/>
      <w:r w:rsidRPr="00604A33">
        <w:lastRenderedPageBreak/>
        <w:t>BIBLI</w:t>
      </w:r>
      <w:r w:rsidR="00EA6032">
        <w:t>O</w:t>
      </w:r>
      <w:r w:rsidRPr="00604A33">
        <w:t>GRAFÍA</w:t>
      </w:r>
      <w:bookmarkEnd w:id="13"/>
      <w:bookmarkEnd w:id="14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BD2152" w:rsidP="0027069A">
              <w:pPr>
                <w:rPr>
                  <w:lang w:val="es-ES"/>
                </w:rPr>
              </w:pPr>
              <w:hyperlink r:id="rId15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BD2152" w:rsidP="0027069A">
              <w:pPr>
                <w:rPr>
                  <w:lang w:val="es-ES"/>
                </w:rPr>
              </w:pPr>
              <w:hyperlink r:id="rId16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4C513B">
      <w:headerReference w:type="default" r:id="rId17"/>
      <w:footerReference w:type="default" r:id="rId18"/>
      <w:pgSz w:w="12240" w:h="15840" w:code="1"/>
      <w:pgMar w:top="2268" w:right="1701" w:bottom="1418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CEAF8" w14:textId="77777777" w:rsidR="00BD2152" w:rsidRDefault="00BD2152" w:rsidP="00374C75">
      <w:pPr>
        <w:spacing w:after="0" w:line="240" w:lineRule="auto"/>
      </w:pPr>
      <w:r>
        <w:separator/>
      </w:r>
    </w:p>
  </w:endnote>
  <w:endnote w:type="continuationSeparator" w:id="0">
    <w:p w14:paraId="24E3737F" w14:textId="77777777" w:rsidR="00BD2152" w:rsidRDefault="00BD2152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8076"/>
      <w:docPartObj>
        <w:docPartGallery w:val="Page Numbers (Bottom of Page)"/>
        <w:docPartUnique/>
      </w:docPartObj>
    </w:sdtPr>
    <w:sdtEndPr/>
    <w:sdtContent>
      <w:p w14:paraId="679C9AEA" w14:textId="77777777" w:rsidR="004C513B" w:rsidRDefault="004C513B">
        <w:pPr>
          <w:pStyle w:val="Piedepgina"/>
          <w:jc w:val="right"/>
        </w:pPr>
      </w:p>
      <w:tbl>
        <w:tblPr>
          <w:tblStyle w:val="Tablaconcuadrcula"/>
          <w:tblW w:w="9634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765"/>
          <w:gridCol w:w="3869"/>
        </w:tblGrid>
        <w:tr w:rsidR="004C513B" w14:paraId="39A6D34A" w14:textId="77777777" w:rsidTr="00791B3D">
          <w:trPr>
            <w:trHeight w:val="1142"/>
          </w:trPr>
          <w:tc>
            <w:tcPr>
              <w:tcW w:w="5765" w:type="dxa"/>
            </w:tcPr>
            <w:p w14:paraId="7DEFFB0A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Sede Principal: Avenida Calle 22 # 68C-51</w:t>
              </w:r>
            </w:p>
            <w:p w14:paraId="7A7EAE62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Teléfono PBX: (57) (1) 2417900 - 2417930</w:t>
              </w:r>
            </w:p>
            <w:p w14:paraId="68F4DA43" w14:textId="77777777" w:rsidR="004C513B" w:rsidRPr="002C643E" w:rsidRDefault="00BD2152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hyperlink r:id="rId1" w:history="1">
                <w:r w:rsidR="004C513B" w:rsidRPr="00E574C6">
                  <w:rPr>
                    <w:rStyle w:val="Hipervnculo"/>
                    <w:sz w:val="18"/>
                    <w:szCs w:val="18"/>
                  </w:rPr>
                  <w:t>www.participacionbogota.gov.co</w:t>
                </w:r>
              </w:hyperlink>
              <w:r w:rsidR="004C513B">
                <w:rPr>
                  <w:sz w:val="18"/>
                  <w:szCs w:val="18"/>
                </w:rPr>
                <w:t xml:space="preserve"> </w:t>
              </w:r>
            </w:p>
            <w:p w14:paraId="14663580" w14:textId="77777777" w:rsidR="004C513B" w:rsidRPr="00ED1D90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Código Postal: 110311</w:t>
              </w:r>
            </w:p>
          </w:tc>
          <w:tc>
            <w:tcPr>
              <w:tcW w:w="3869" w:type="dxa"/>
            </w:tcPr>
            <w:p w14:paraId="301F3E53" w14:textId="77777777" w:rsidR="004C513B" w:rsidRDefault="004C513B" w:rsidP="004C513B">
              <w:pPr>
                <w:pStyle w:val="Piedepgina"/>
                <w:jc w:val="center"/>
              </w:pPr>
              <w:r>
                <w:rPr>
                  <w:b/>
                  <w:noProof/>
                  <w:sz w:val="16"/>
                  <w:szCs w:val="16"/>
                  <w:lang w:eastAsia="es-CO"/>
                </w:rPr>
                <w:drawing>
                  <wp:inline distT="0" distB="0" distL="0" distR="0" wp14:anchorId="50048F41" wp14:editId="59F8947E">
                    <wp:extent cx="2098040" cy="618472"/>
                    <wp:effectExtent l="0" t="0" r="0" b="0"/>
                    <wp:docPr id="7" name="Imagen 7" descr="../../../RedesSocialesFooter-01-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../../../RedesSocialesFooter-01-0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47287" cy="691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EC63546" w14:textId="0DD60C25" w:rsidR="004C513B" w:rsidRDefault="004C51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EB7" w:rsidRPr="00AB7EB7">
          <w:rPr>
            <w:noProof/>
            <w:lang w:val="es-ES"/>
          </w:rPr>
          <w:t>10</w:t>
        </w:r>
        <w:r>
          <w:fldChar w:fldCharType="end"/>
        </w:r>
      </w:p>
    </w:sdtContent>
  </w:sdt>
  <w:p w14:paraId="132F3C2B" w14:textId="21C43231" w:rsidR="00374C75" w:rsidRDefault="00374C75" w:rsidP="00B62E6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8F3DB" w14:textId="77777777" w:rsidR="00BD2152" w:rsidRDefault="00BD2152" w:rsidP="00374C75">
      <w:pPr>
        <w:spacing w:after="0" w:line="240" w:lineRule="auto"/>
      </w:pPr>
      <w:r>
        <w:separator/>
      </w:r>
    </w:p>
  </w:footnote>
  <w:footnote w:type="continuationSeparator" w:id="0">
    <w:p w14:paraId="02E69B25" w14:textId="77777777" w:rsidR="00BD2152" w:rsidRDefault="00BD2152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8AF10" w14:textId="5260BA86" w:rsidR="006604B2" w:rsidRPr="006604B2" w:rsidRDefault="00374C75" w:rsidP="00374C75">
    <w:pPr>
      <w:pStyle w:val="Encabezado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3E69"/>
    <w:multiLevelType w:val="hybridMultilevel"/>
    <w:tmpl w:val="3056A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>
    <w:nsid w:val="3CD15CBC"/>
    <w:multiLevelType w:val="hybridMultilevel"/>
    <w:tmpl w:val="0F42BD4E"/>
    <w:lvl w:ilvl="0" w:tplc="B6B4C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C05CFF"/>
    <w:multiLevelType w:val="hybridMultilevel"/>
    <w:tmpl w:val="2F2C17F6"/>
    <w:lvl w:ilvl="0" w:tplc="4C780C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9A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82683"/>
    <w:multiLevelType w:val="hybridMultilevel"/>
    <w:tmpl w:val="30F456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5"/>
  </w:num>
  <w:num w:numId="7">
    <w:abstractNumId w:val="28"/>
  </w:num>
  <w:num w:numId="8">
    <w:abstractNumId w:val="5"/>
  </w:num>
  <w:num w:numId="9">
    <w:abstractNumId w:val="20"/>
  </w:num>
  <w:num w:numId="10">
    <w:abstractNumId w:val="23"/>
  </w:num>
  <w:num w:numId="11">
    <w:abstractNumId w:val="21"/>
  </w:num>
  <w:num w:numId="12">
    <w:abstractNumId w:val="3"/>
  </w:num>
  <w:num w:numId="13">
    <w:abstractNumId w:val="29"/>
  </w:num>
  <w:num w:numId="14">
    <w:abstractNumId w:val="27"/>
  </w:num>
  <w:num w:numId="15">
    <w:abstractNumId w:val="32"/>
  </w:num>
  <w:num w:numId="16">
    <w:abstractNumId w:val="13"/>
  </w:num>
  <w:num w:numId="17">
    <w:abstractNumId w:val="17"/>
  </w:num>
  <w:num w:numId="18">
    <w:abstractNumId w:val="19"/>
  </w:num>
  <w:num w:numId="19">
    <w:abstractNumId w:val="30"/>
  </w:num>
  <w:num w:numId="20">
    <w:abstractNumId w:val="31"/>
  </w:num>
  <w:num w:numId="21">
    <w:abstractNumId w:val="16"/>
  </w:num>
  <w:num w:numId="22">
    <w:abstractNumId w:val="22"/>
  </w:num>
  <w:num w:numId="23">
    <w:abstractNumId w:val="26"/>
  </w:num>
  <w:num w:numId="24">
    <w:abstractNumId w:val="10"/>
  </w:num>
  <w:num w:numId="25">
    <w:abstractNumId w:val="1"/>
  </w:num>
  <w:num w:numId="26">
    <w:abstractNumId w:val="4"/>
  </w:num>
  <w:num w:numId="27">
    <w:abstractNumId w:val="11"/>
  </w:num>
  <w:num w:numId="28">
    <w:abstractNumId w:val="2"/>
  </w:num>
  <w:num w:numId="29">
    <w:abstractNumId w:val="12"/>
  </w:num>
  <w:num w:numId="30">
    <w:abstractNumId w:val="25"/>
  </w:num>
  <w:num w:numId="31">
    <w:abstractNumId w:val="18"/>
  </w:num>
  <w:num w:numId="32">
    <w:abstractNumId w:val="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AA"/>
    <w:rsid w:val="000002EC"/>
    <w:rsid w:val="00023A22"/>
    <w:rsid w:val="000331B3"/>
    <w:rsid w:val="000335CC"/>
    <w:rsid w:val="00033891"/>
    <w:rsid w:val="00034B28"/>
    <w:rsid w:val="00036872"/>
    <w:rsid w:val="00093DAE"/>
    <w:rsid w:val="00097CB3"/>
    <w:rsid w:val="000A5D76"/>
    <w:rsid w:val="000B171A"/>
    <w:rsid w:val="000B4941"/>
    <w:rsid w:val="000C1C41"/>
    <w:rsid w:val="000C1E6A"/>
    <w:rsid w:val="000D4A6D"/>
    <w:rsid w:val="000E64B5"/>
    <w:rsid w:val="000F14D0"/>
    <w:rsid w:val="000F2CB6"/>
    <w:rsid w:val="000F5DA3"/>
    <w:rsid w:val="000F7C40"/>
    <w:rsid w:val="00104069"/>
    <w:rsid w:val="0010467A"/>
    <w:rsid w:val="00114A2D"/>
    <w:rsid w:val="00120FAB"/>
    <w:rsid w:val="00144479"/>
    <w:rsid w:val="001755E1"/>
    <w:rsid w:val="001807F3"/>
    <w:rsid w:val="00184C8B"/>
    <w:rsid w:val="00196E8B"/>
    <w:rsid w:val="0019708D"/>
    <w:rsid w:val="001A1CC7"/>
    <w:rsid w:val="001B38D0"/>
    <w:rsid w:val="001B41E0"/>
    <w:rsid w:val="001B6A3A"/>
    <w:rsid w:val="001D06D0"/>
    <w:rsid w:val="001E1490"/>
    <w:rsid w:val="0021376D"/>
    <w:rsid w:val="0022290C"/>
    <w:rsid w:val="002438C3"/>
    <w:rsid w:val="00267B57"/>
    <w:rsid w:val="00267F9B"/>
    <w:rsid w:val="0027069A"/>
    <w:rsid w:val="00273ACE"/>
    <w:rsid w:val="0027552A"/>
    <w:rsid w:val="00291597"/>
    <w:rsid w:val="00293818"/>
    <w:rsid w:val="00297F16"/>
    <w:rsid w:val="002A5759"/>
    <w:rsid w:val="002B2B5D"/>
    <w:rsid w:val="002C7B9E"/>
    <w:rsid w:val="002D12BE"/>
    <w:rsid w:val="002E3DE1"/>
    <w:rsid w:val="002E47D4"/>
    <w:rsid w:val="002F6D36"/>
    <w:rsid w:val="00300063"/>
    <w:rsid w:val="00311F95"/>
    <w:rsid w:val="00314054"/>
    <w:rsid w:val="003219F1"/>
    <w:rsid w:val="00326FB0"/>
    <w:rsid w:val="003351D3"/>
    <w:rsid w:val="003529BA"/>
    <w:rsid w:val="00370718"/>
    <w:rsid w:val="00374C75"/>
    <w:rsid w:val="00390280"/>
    <w:rsid w:val="003B0A9B"/>
    <w:rsid w:val="003B507E"/>
    <w:rsid w:val="003C0736"/>
    <w:rsid w:val="003D5B45"/>
    <w:rsid w:val="003D7022"/>
    <w:rsid w:val="003E48F4"/>
    <w:rsid w:val="00415BB4"/>
    <w:rsid w:val="00415D9C"/>
    <w:rsid w:val="00416EF8"/>
    <w:rsid w:val="00433249"/>
    <w:rsid w:val="0043391C"/>
    <w:rsid w:val="00435C6F"/>
    <w:rsid w:val="00436219"/>
    <w:rsid w:val="00440A6F"/>
    <w:rsid w:val="004442B5"/>
    <w:rsid w:val="004551FC"/>
    <w:rsid w:val="004701AB"/>
    <w:rsid w:val="004A54D6"/>
    <w:rsid w:val="004B55FB"/>
    <w:rsid w:val="004B56BC"/>
    <w:rsid w:val="004C326C"/>
    <w:rsid w:val="004C3F18"/>
    <w:rsid w:val="004C513B"/>
    <w:rsid w:val="004D275D"/>
    <w:rsid w:val="004E3D0F"/>
    <w:rsid w:val="004E7E31"/>
    <w:rsid w:val="004F2BD1"/>
    <w:rsid w:val="004F3660"/>
    <w:rsid w:val="00511D2C"/>
    <w:rsid w:val="00512019"/>
    <w:rsid w:val="0051245C"/>
    <w:rsid w:val="00512D34"/>
    <w:rsid w:val="0052400A"/>
    <w:rsid w:val="00542410"/>
    <w:rsid w:val="00554212"/>
    <w:rsid w:val="0056165A"/>
    <w:rsid w:val="00564823"/>
    <w:rsid w:val="00566BAD"/>
    <w:rsid w:val="00570FA9"/>
    <w:rsid w:val="00571E9F"/>
    <w:rsid w:val="00576402"/>
    <w:rsid w:val="0057725A"/>
    <w:rsid w:val="005776EC"/>
    <w:rsid w:val="0058159F"/>
    <w:rsid w:val="00596072"/>
    <w:rsid w:val="00597FF5"/>
    <w:rsid w:val="005A18E7"/>
    <w:rsid w:val="005A4614"/>
    <w:rsid w:val="005A6749"/>
    <w:rsid w:val="005C150A"/>
    <w:rsid w:val="005D4C82"/>
    <w:rsid w:val="005D55B4"/>
    <w:rsid w:val="005D675D"/>
    <w:rsid w:val="005E5966"/>
    <w:rsid w:val="005E5F0E"/>
    <w:rsid w:val="00600B80"/>
    <w:rsid w:val="00603068"/>
    <w:rsid w:val="00604A33"/>
    <w:rsid w:val="0061374F"/>
    <w:rsid w:val="0061786F"/>
    <w:rsid w:val="00631373"/>
    <w:rsid w:val="00631488"/>
    <w:rsid w:val="00635700"/>
    <w:rsid w:val="00656332"/>
    <w:rsid w:val="00657F0E"/>
    <w:rsid w:val="006604B2"/>
    <w:rsid w:val="00660604"/>
    <w:rsid w:val="006725C9"/>
    <w:rsid w:val="00672AE2"/>
    <w:rsid w:val="00695C07"/>
    <w:rsid w:val="0069638D"/>
    <w:rsid w:val="0069673C"/>
    <w:rsid w:val="006B2A06"/>
    <w:rsid w:val="006C738D"/>
    <w:rsid w:val="006E15F0"/>
    <w:rsid w:val="006E73F0"/>
    <w:rsid w:val="006F58E2"/>
    <w:rsid w:val="006F6359"/>
    <w:rsid w:val="00700DFC"/>
    <w:rsid w:val="007058D1"/>
    <w:rsid w:val="00710F33"/>
    <w:rsid w:val="00721DCB"/>
    <w:rsid w:val="0072495A"/>
    <w:rsid w:val="00725545"/>
    <w:rsid w:val="00730480"/>
    <w:rsid w:val="00732750"/>
    <w:rsid w:val="0075554B"/>
    <w:rsid w:val="007568DD"/>
    <w:rsid w:val="00761E7F"/>
    <w:rsid w:val="007778C4"/>
    <w:rsid w:val="00782F4F"/>
    <w:rsid w:val="00785B7D"/>
    <w:rsid w:val="00785DA3"/>
    <w:rsid w:val="00793E50"/>
    <w:rsid w:val="007A4D57"/>
    <w:rsid w:val="007B0876"/>
    <w:rsid w:val="007B2C02"/>
    <w:rsid w:val="007C13D8"/>
    <w:rsid w:val="007E4C40"/>
    <w:rsid w:val="007E5A39"/>
    <w:rsid w:val="007E6BE6"/>
    <w:rsid w:val="007F0041"/>
    <w:rsid w:val="008062E1"/>
    <w:rsid w:val="0081062F"/>
    <w:rsid w:val="008227F3"/>
    <w:rsid w:val="008235B2"/>
    <w:rsid w:val="008235F6"/>
    <w:rsid w:val="00840884"/>
    <w:rsid w:val="00841EAA"/>
    <w:rsid w:val="008443B1"/>
    <w:rsid w:val="008456E0"/>
    <w:rsid w:val="00863BCE"/>
    <w:rsid w:val="00865D8B"/>
    <w:rsid w:val="00867480"/>
    <w:rsid w:val="00870FBE"/>
    <w:rsid w:val="00873CCB"/>
    <w:rsid w:val="00885529"/>
    <w:rsid w:val="0089675E"/>
    <w:rsid w:val="008D13F3"/>
    <w:rsid w:val="008D71B6"/>
    <w:rsid w:val="008E29BE"/>
    <w:rsid w:val="008E6FB8"/>
    <w:rsid w:val="008F62C9"/>
    <w:rsid w:val="00910718"/>
    <w:rsid w:val="00911255"/>
    <w:rsid w:val="00923FCB"/>
    <w:rsid w:val="009266BB"/>
    <w:rsid w:val="00931BCA"/>
    <w:rsid w:val="00932670"/>
    <w:rsid w:val="009346A7"/>
    <w:rsid w:val="00935DA5"/>
    <w:rsid w:val="00940160"/>
    <w:rsid w:val="00942551"/>
    <w:rsid w:val="0095117F"/>
    <w:rsid w:val="00964FFF"/>
    <w:rsid w:val="00967FD8"/>
    <w:rsid w:val="0097188B"/>
    <w:rsid w:val="00973F4A"/>
    <w:rsid w:val="009A0AF0"/>
    <w:rsid w:val="009A60CB"/>
    <w:rsid w:val="009A6A16"/>
    <w:rsid w:val="009B2CAB"/>
    <w:rsid w:val="009B733D"/>
    <w:rsid w:val="009C3ED8"/>
    <w:rsid w:val="009D7DA7"/>
    <w:rsid w:val="009E023D"/>
    <w:rsid w:val="009F0097"/>
    <w:rsid w:val="009F23EB"/>
    <w:rsid w:val="00A13CE9"/>
    <w:rsid w:val="00A17286"/>
    <w:rsid w:val="00A27CA0"/>
    <w:rsid w:val="00A42BB3"/>
    <w:rsid w:val="00A43486"/>
    <w:rsid w:val="00A57457"/>
    <w:rsid w:val="00A63503"/>
    <w:rsid w:val="00A64935"/>
    <w:rsid w:val="00A65AF2"/>
    <w:rsid w:val="00A76B91"/>
    <w:rsid w:val="00A774D6"/>
    <w:rsid w:val="00A81129"/>
    <w:rsid w:val="00A94140"/>
    <w:rsid w:val="00AA6387"/>
    <w:rsid w:val="00AB7EB7"/>
    <w:rsid w:val="00AC0B01"/>
    <w:rsid w:val="00AC1C07"/>
    <w:rsid w:val="00AC6245"/>
    <w:rsid w:val="00AE0BC9"/>
    <w:rsid w:val="00B01AD9"/>
    <w:rsid w:val="00B1185A"/>
    <w:rsid w:val="00B2277B"/>
    <w:rsid w:val="00B23112"/>
    <w:rsid w:val="00B2687E"/>
    <w:rsid w:val="00B3215A"/>
    <w:rsid w:val="00B32FF0"/>
    <w:rsid w:val="00B37047"/>
    <w:rsid w:val="00B40154"/>
    <w:rsid w:val="00B436F4"/>
    <w:rsid w:val="00B547DF"/>
    <w:rsid w:val="00B55D5D"/>
    <w:rsid w:val="00B611F4"/>
    <w:rsid w:val="00B62E68"/>
    <w:rsid w:val="00B63DC8"/>
    <w:rsid w:val="00B678FA"/>
    <w:rsid w:val="00B7058E"/>
    <w:rsid w:val="00B727B7"/>
    <w:rsid w:val="00BA383E"/>
    <w:rsid w:val="00BA5D06"/>
    <w:rsid w:val="00BD2152"/>
    <w:rsid w:val="00BD34A4"/>
    <w:rsid w:val="00BE440C"/>
    <w:rsid w:val="00BE6B38"/>
    <w:rsid w:val="00BE7126"/>
    <w:rsid w:val="00C01699"/>
    <w:rsid w:val="00C05BC9"/>
    <w:rsid w:val="00C13292"/>
    <w:rsid w:val="00C520A1"/>
    <w:rsid w:val="00C7544F"/>
    <w:rsid w:val="00C86559"/>
    <w:rsid w:val="00CC1B74"/>
    <w:rsid w:val="00CC49A5"/>
    <w:rsid w:val="00CE5CCC"/>
    <w:rsid w:val="00CE6856"/>
    <w:rsid w:val="00CF198B"/>
    <w:rsid w:val="00CF3688"/>
    <w:rsid w:val="00D02E82"/>
    <w:rsid w:val="00D0723B"/>
    <w:rsid w:val="00D60D4C"/>
    <w:rsid w:val="00D61978"/>
    <w:rsid w:val="00D64785"/>
    <w:rsid w:val="00D65091"/>
    <w:rsid w:val="00D740F9"/>
    <w:rsid w:val="00D8606F"/>
    <w:rsid w:val="00D90AB8"/>
    <w:rsid w:val="00D9124B"/>
    <w:rsid w:val="00D93107"/>
    <w:rsid w:val="00DA4443"/>
    <w:rsid w:val="00DB3026"/>
    <w:rsid w:val="00DE00FE"/>
    <w:rsid w:val="00DF4587"/>
    <w:rsid w:val="00DF67F1"/>
    <w:rsid w:val="00E16969"/>
    <w:rsid w:val="00E178C2"/>
    <w:rsid w:val="00E367A5"/>
    <w:rsid w:val="00E52B4F"/>
    <w:rsid w:val="00E65C65"/>
    <w:rsid w:val="00E71359"/>
    <w:rsid w:val="00E764E1"/>
    <w:rsid w:val="00E91FCB"/>
    <w:rsid w:val="00EA6032"/>
    <w:rsid w:val="00EA6D41"/>
    <w:rsid w:val="00EC0FB8"/>
    <w:rsid w:val="00EC5764"/>
    <w:rsid w:val="00ED5B50"/>
    <w:rsid w:val="00ED6F9D"/>
    <w:rsid w:val="00EF0B16"/>
    <w:rsid w:val="00F02BA7"/>
    <w:rsid w:val="00F0734A"/>
    <w:rsid w:val="00F11F6D"/>
    <w:rsid w:val="00F14143"/>
    <w:rsid w:val="00F15E7C"/>
    <w:rsid w:val="00F15F3D"/>
    <w:rsid w:val="00F30BEA"/>
    <w:rsid w:val="00F35CF7"/>
    <w:rsid w:val="00F37100"/>
    <w:rsid w:val="00F53FD2"/>
    <w:rsid w:val="00F55497"/>
    <w:rsid w:val="00F56302"/>
    <w:rsid w:val="00F70E7F"/>
    <w:rsid w:val="00F71370"/>
    <w:rsid w:val="00F75C35"/>
    <w:rsid w:val="00F76405"/>
    <w:rsid w:val="00F820B9"/>
    <w:rsid w:val="00F824C6"/>
    <w:rsid w:val="00F87551"/>
    <w:rsid w:val="00FD4EBE"/>
    <w:rsid w:val="00FD7AF2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0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dqs.bogota.gov.co/sdqs/log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funcionpublica.gov.co/eva/gestornormativo/norma.php?i=5688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4F12A1C7-5358-43B0-8B13-88F03A03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927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USER</cp:lastModifiedBy>
  <cp:revision>2</cp:revision>
  <dcterms:created xsi:type="dcterms:W3CDTF">2022-11-04T19:17:00Z</dcterms:created>
  <dcterms:modified xsi:type="dcterms:W3CDTF">2022-11-04T19:17:00Z</dcterms:modified>
</cp:coreProperties>
</file>