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CCB7D3" w14:textId="720F5482" w:rsidR="00841EAA" w:rsidRDefault="00727AE1" w:rsidP="003C70B4">
      <w:pPr>
        <w:pStyle w:val="Sinespaciado"/>
      </w:pPr>
      <w:r w:rsidRPr="00C41FF2">
        <w:rPr>
          <w:noProof/>
        </w:rPr>
        <w:drawing>
          <wp:anchor distT="0" distB="0" distL="114300" distR="114300" simplePos="0" relativeHeight="251655680" behindDoc="1" locked="1" layoutInCell="1" allowOverlap="1" wp14:anchorId="6AFF3D4F" wp14:editId="377C6A91">
            <wp:simplePos x="0" y="0"/>
            <wp:positionH relativeFrom="column">
              <wp:posOffset>-938530</wp:posOffset>
            </wp:positionH>
            <wp:positionV relativeFrom="page">
              <wp:posOffset>0</wp:posOffset>
            </wp:positionV>
            <wp:extent cx="7801200" cy="10101600"/>
            <wp:effectExtent l="0" t="0" r="9525" b="0"/>
            <wp:wrapNone/>
            <wp:docPr id="4" name="Imagen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01200" cy="1010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129F83C" w14:textId="5224FD1F" w:rsidR="00753FB7" w:rsidRDefault="00753FB7" w:rsidP="00C41FF2">
      <w:pPr>
        <w:rPr>
          <w:rFonts w:cs="Arial"/>
        </w:rPr>
      </w:pPr>
    </w:p>
    <w:p w14:paraId="700F7A9B" w14:textId="43E0D610" w:rsidR="00753FB7" w:rsidRDefault="00753FB7" w:rsidP="00C41FF2">
      <w:pPr>
        <w:rPr>
          <w:rFonts w:cs="Arial"/>
        </w:rPr>
      </w:pPr>
    </w:p>
    <w:p w14:paraId="2380F7F6" w14:textId="37D9D874" w:rsidR="00753FB7" w:rsidRDefault="00753FB7" w:rsidP="00C41FF2">
      <w:pPr>
        <w:rPr>
          <w:rFonts w:cs="Arial"/>
        </w:rPr>
      </w:pPr>
    </w:p>
    <w:p w14:paraId="3B51A4FF" w14:textId="5BA42EF3" w:rsidR="00753FB7" w:rsidRDefault="00753FB7" w:rsidP="00C41FF2">
      <w:pPr>
        <w:rPr>
          <w:rFonts w:cs="Arial"/>
        </w:rPr>
      </w:pPr>
    </w:p>
    <w:p w14:paraId="44A9F9D1" w14:textId="7A6F4D5F" w:rsidR="00753FB7" w:rsidRDefault="00753FB7" w:rsidP="00C41FF2">
      <w:pPr>
        <w:rPr>
          <w:rFonts w:cs="Arial"/>
        </w:rPr>
      </w:pPr>
    </w:p>
    <w:p w14:paraId="1AF835B7" w14:textId="0F18AA11" w:rsidR="00753FB7" w:rsidRDefault="00753FB7" w:rsidP="00C41FF2">
      <w:pPr>
        <w:rPr>
          <w:rFonts w:cs="Arial"/>
        </w:rPr>
      </w:pPr>
    </w:p>
    <w:p w14:paraId="40411A4E" w14:textId="4E74CE92" w:rsidR="00753FB7" w:rsidRDefault="00753FB7" w:rsidP="00C41FF2">
      <w:pPr>
        <w:rPr>
          <w:rFonts w:cs="Arial"/>
        </w:rPr>
      </w:pPr>
    </w:p>
    <w:p w14:paraId="7225A182" w14:textId="3BB96502" w:rsidR="00753FB7" w:rsidRDefault="00753FB7" w:rsidP="00C41FF2">
      <w:pPr>
        <w:rPr>
          <w:rFonts w:cs="Arial"/>
        </w:rPr>
      </w:pPr>
    </w:p>
    <w:p w14:paraId="5264E14E" w14:textId="5FD273CB" w:rsidR="00753FB7" w:rsidRDefault="00753FB7" w:rsidP="00C41FF2">
      <w:pPr>
        <w:rPr>
          <w:rFonts w:cs="Arial"/>
        </w:rPr>
      </w:pPr>
    </w:p>
    <w:p w14:paraId="27B1180D" w14:textId="4EB5998D" w:rsidR="00753FB7" w:rsidRDefault="00753FB7" w:rsidP="00C41FF2">
      <w:pPr>
        <w:rPr>
          <w:rFonts w:cs="Arial"/>
        </w:rPr>
      </w:pPr>
    </w:p>
    <w:p w14:paraId="27D0A6B1" w14:textId="6F032925" w:rsidR="00753FB7" w:rsidRDefault="00753FB7" w:rsidP="00C41FF2">
      <w:pPr>
        <w:rPr>
          <w:rFonts w:cs="Arial"/>
        </w:rPr>
      </w:pPr>
    </w:p>
    <w:p w14:paraId="674E6D58" w14:textId="13DDF7CB" w:rsidR="00753FB7" w:rsidRDefault="00753FB7" w:rsidP="00C41FF2">
      <w:pPr>
        <w:rPr>
          <w:rFonts w:cs="Arial"/>
        </w:rPr>
      </w:pPr>
    </w:p>
    <w:p w14:paraId="4577F45F" w14:textId="5C055D7A" w:rsidR="00753FB7" w:rsidRDefault="00753FB7" w:rsidP="00C41FF2">
      <w:pPr>
        <w:rPr>
          <w:rFonts w:cs="Arial"/>
        </w:rPr>
      </w:pPr>
    </w:p>
    <w:p w14:paraId="54E00203" w14:textId="1AFB693F" w:rsidR="00753FB7" w:rsidRDefault="00753FB7" w:rsidP="00C41FF2">
      <w:pPr>
        <w:rPr>
          <w:rFonts w:cs="Arial"/>
        </w:rPr>
      </w:pPr>
    </w:p>
    <w:p w14:paraId="3A0161CA" w14:textId="00597486" w:rsidR="00753FB7" w:rsidRDefault="00753FB7" w:rsidP="00C41FF2">
      <w:pPr>
        <w:rPr>
          <w:rFonts w:cs="Arial"/>
        </w:rPr>
      </w:pPr>
    </w:p>
    <w:p w14:paraId="02D7E0EC" w14:textId="2D4C8E29" w:rsidR="00753FB7" w:rsidRDefault="00753FB7" w:rsidP="00C41FF2">
      <w:pPr>
        <w:rPr>
          <w:rFonts w:cs="Arial"/>
        </w:rPr>
      </w:pPr>
    </w:p>
    <w:p w14:paraId="6CF6836C" w14:textId="084B844F" w:rsidR="00753FB7" w:rsidRDefault="00753FB7" w:rsidP="00C41FF2">
      <w:pPr>
        <w:rPr>
          <w:rFonts w:cs="Arial"/>
        </w:rPr>
      </w:pPr>
    </w:p>
    <w:p w14:paraId="541F73D5" w14:textId="69519E7F" w:rsidR="00753FB7" w:rsidRDefault="00753FB7" w:rsidP="00C41FF2">
      <w:pPr>
        <w:rPr>
          <w:rFonts w:cs="Arial"/>
        </w:rPr>
      </w:pPr>
    </w:p>
    <w:p w14:paraId="7B3A5383" w14:textId="4D8232B5" w:rsidR="00753FB7" w:rsidRDefault="00753FB7" w:rsidP="00C41FF2">
      <w:pPr>
        <w:rPr>
          <w:rFonts w:cs="Arial"/>
        </w:rPr>
      </w:pPr>
    </w:p>
    <w:p w14:paraId="16E036A1" w14:textId="205C4113" w:rsidR="00753FB7" w:rsidRDefault="00753FB7" w:rsidP="00C41FF2">
      <w:pPr>
        <w:rPr>
          <w:rFonts w:cs="Arial"/>
        </w:rPr>
      </w:pPr>
    </w:p>
    <w:p w14:paraId="0E393585" w14:textId="77777777" w:rsidR="00753FB7" w:rsidRPr="00C41FF2" w:rsidRDefault="00753FB7" w:rsidP="00C41FF2">
      <w:pPr>
        <w:rPr>
          <w:rFonts w:cs="Arial"/>
        </w:rPr>
      </w:pPr>
    </w:p>
    <w:p w14:paraId="2C2133EA" w14:textId="77777777" w:rsidR="00753FB7" w:rsidRDefault="00753FB7" w:rsidP="00753FB7">
      <w:pPr>
        <w:jc w:val="center"/>
        <w:rPr>
          <w:rFonts w:cs="Arial"/>
          <w:b/>
          <w:bCs/>
          <w:sz w:val="28"/>
          <w:szCs w:val="28"/>
        </w:rPr>
      </w:pPr>
    </w:p>
    <w:p w14:paraId="49189107" w14:textId="77777777" w:rsidR="002D59C4" w:rsidRDefault="002D59C4" w:rsidP="0023364E">
      <w:pPr>
        <w:jc w:val="center"/>
        <w:rPr>
          <w:rFonts w:cs="Arial"/>
          <w:b/>
          <w:bCs/>
          <w:sz w:val="28"/>
          <w:szCs w:val="28"/>
        </w:rPr>
      </w:pPr>
    </w:p>
    <w:p w14:paraId="34107A61" w14:textId="77777777" w:rsidR="002D59C4" w:rsidRDefault="002D59C4" w:rsidP="0023364E">
      <w:pPr>
        <w:jc w:val="center"/>
        <w:rPr>
          <w:rFonts w:cs="Arial"/>
          <w:b/>
          <w:bCs/>
          <w:sz w:val="28"/>
          <w:szCs w:val="28"/>
        </w:rPr>
      </w:pPr>
    </w:p>
    <w:p w14:paraId="15DED021" w14:textId="77777777" w:rsidR="002D59C4" w:rsidRDefault="002D59C4" w:rsidP="0023364E">
      <w:pPr>
        <w:jc w:val="center"/>
        <w:rPr>
          <w:rFonts w:cs="Arial"/>
          <w:b/>
          <w:bCs/>
          <w:sz w:val="28"/>
          <w:szCs w:val="28"/>
        </w:rPr>
      </w:pPr>
    </w:p>
    <w:p w14:paraId="6D4FC7D4" w14:textId="77777777" w:rsidR="002D59C4" w:rsidRDefault="002D59C4" w:rsidP="0023364E">
      <w:pPr>
        <w:jc w:val="center"/>
        <w:rPr>
          <w:rFonts w:cs="Arial"/>
          <w:b/>
          <w:bCs/>
          <w:sz w:val="28"/>
          <w:szCs w:val="28"/>
        </w:rPr>
      </w:pPr>
    </w:p>
    <w:p w14:paraId="4E64F149" w14:textId="77777777" w:rsidR="002D59C4" w:rsidRDefault="002D59C4" w:rsidP="0023364E">
      <w:pPr>
        <w:jc w:val="center"/>
        <w:rPr>
          <w:rFonts w:cs="Arial"/>
          <w:b/>
          <w:bCs/>
          <w:sz w:val="28"/>
          <w:szCs w:val="28"/>
        </w:rPr>
      </w:pPr>
    </w:p>
    <w:p w14:paraId="5D3112DC" w14:textId="77777777" w:rsidR="002D59C4" w:rsidRDefault="002D59C4" w:rsidP="0023364E">
      <w:pPr>
        <w:jc w:val="center"/>
        <w:rPr>
          <w:rFonts w:cs="Arial"/>
          <w:b/>
          <w:bCs/>
          <w:sz w:val="28"/>
          <w:szCs w:val="28"/>
        </w:rPr>
      </w:pPr>
    </w:p>
    <w:p w14:paraId="1D63A578" w14:textId="77777777" w:rsidR="002D59C4" w:rsidRDefault="002D59C4" w:rsidP="0023364E">
      <w:pPr>
        <w:jc w:val="center"/>
        <w:rPr>
          <w:rFonts w:cs="Arial"/>
          <w:b/>
          <w:bCs/>
          <w:sz w:val="28"/>
          <w:szCs w:val="28"/>
        </w:rPr>
      </w:pPr>
    </w:p>
    <w:p w14:paraId="6AB19F07" w14:textId="77777777" w:rsidR="002D59C4" w:rsidRDefault="002D59C4" w:rsidP="00F86979">
      <w:pPr>
        <w:rPr>
          <w:rFonts w:cs="Arial"/>
          <w:b/>
          <w:bCs/>
          <w:sz w:val="28"/>
          <w:szCs w:val="28"/>
        </w:rPr>
      </w:pPr>
    </w:p>
    <w:p w14:paraId="0C77947D" w14:textId="77777777" w:rsidR="002D59C4" w:rsidRDefault="002D59C4" w:rsidP="0023364E">
      <w:pPr>
        <w:jc w:val="center"/>
        <w:rPr>
          <w:rFonts w:cs="Arial"/>
          <w:b/>
          <w:bCs/>
          <w:sz w:val="28"/>
          <w:szCs w:val="28"/>
        </w:rPr>
      </w:pPr>
    </w:p>
    <w:p w14:paraId="1BF5B895" w14:textId="77777777" w:rsidR="002D59C4" w:rsidRDefault="002D59C4" w:rsidP="0023364E">
      <w:pPr>
        <w:jc w:val="center"/>
        <w:rPr>
          <w:rFonts w:cs="Arial"/>
          <w:b/>
          <w:bCs/>
          <w:sz w:val="28"/>
          <w:szCs w:val="28"/>
        </w:rPr>
      </w:pPr>
    </w:p>
    <w:p w14:paraId="50595BB6" w14:textId="77777777" w:rsidR="002D59C4" w:rsidRDefault="002D59C4" w:rsidP="0023364E">
      <w:pPr>
        <w:jc w:val="center"/>
        <w:rPr>
          <w:rFonts w:cs="Arial"/>
          <w:b/>
          <w:bCs/>
          <w:sz w:val="28"/>
          <w:szCs w:val="28"/>
        </w:rPr>
      </w:pPr>
    </w:p>
    <w:p w14:paraId="1F2056A0" w14:textId="3CB6EAC5" w:rsidR="00753FB7" w:rsidRPr="00F86979" w:rsidRDefault="00753FB7" w:rsidP="00F86979">
      <w:pPr>
        <w:spacing w:line="360" w:lineRule="auto"/>
        <w:jc w:val="center"/>
        <w:rPr>
          <w:rFonts w:ascii="Arial" w:hAnsi="Arial" w:cs="Arial"/>
          <w:b/>
          <w:bCs/>
          <w:sz w:val="28"/>
          <w:szCs w:val="28"/>
        </w:rPr>
      </w:pPr>
      <w:r w:rsidRPr="00F86979">
        <w:rPr>
          <w:rFonts w:ascii="Arial" w:hAnsi="Arial" w:cs="Arial"/>
          <w:b/>
          <w:bCs/>
          <w:sz w:val="28"/>
          <w:szCs w:val="28"/>
        </w:rPr>
        <w:t xml:space="preserve">INFORME DE </w:t>
      </w:r>
      <w:r w:rsidR="0023364E" w:rsidRPr="00F86979">
        <w:rPr>
          <w:rFonts w:ascii="Arial" w:hAnsi="Arial" w:cs="Arial"/>
          <w:b/>
          <w:bCs/>
          <w:sz w:val="28"/>
          <w:szCs w:val="28"/>
        </w:rPr>
        <w:t>SEGUIMIENTO ESTRAT</w:t>
      </w:r>
      <w:r w:rsidR="00724797" w:rsidRPr="00F86979">
        <w:rPr>
          <w:rFonts w:ascii="Arial" w:hAnsi="Arial" w:cs="Arial"/>
          <w:b/>
          <w:bCs/>
          <w:sz w:val="28"/>
          <w:szCs w:val="28"/>
        </w:rPr>
        <w:t>E</w:t>
      </w:r>
      <w:r w:rsidR="0023364E" w:rsidRPr="00F86979">
        <w:rPr>
          <w:rFonts w:ascii="Arial" w:hAnsi="Arial" w:cs="Arial"/>
          <w:b/>
          <w:bCs/>
          <w:sz w:val="28"/>
          <w:szCs w:val="28"/>
        </w:rPr>
        <w:t xml:space="preserve">GIA RENDICIÓN DE CUENTAS IDPAC </w:t>
      </w:r>
    </w:p>
    <w:p w14:paraId="0A90D152" w14:textId="7290670F" w:rsidR="00753FB7" w:rsidRDefault="00135EC1" w:rsidP="00F86979">
      <w:pPr>
        <w:spacing w:line="360" w:lineRule="auto"/>
        <w:jc w:val="center"/>
        <w:rPr>
          <w:bCs/>
        </w:rPr>
      </w:pPr>
      <w:r>
        <w:rPr>
          <w:rFonts w:ascii="Arial" w:hAnsi="Arial" w:cs="Arial"/>
          <w:b/>
          <w:bCs/>
          <w:sz w:val="28"/>
          <w:szCs w:val="28"/>
        </w:rPr>
        <w:t>VIGENCIA FISCAL</w:t>
      </w:r>
      <w:r w:rsidR="00753FB7" w:rsidRPr="00F86979">
        <w:rPr>
          <w:rFonts w:ascii="Arial" w:hAnsi="Arial" w:cs="Arial"/>
          <w:b/>
          <w:bCs/>
          <w:sz w:val="28"/>
          <w:szCs w:val="28"/>
        </w:rPr>
        <w:t xml:space="preserve"> 202</w:t>
      </w:r>
      <w:r w:rsidR="0088127A">
        <w:rPr>
          <w:rFonts w:ascii="Arial" w:hAnsi="Arial" w:cs="Arial"/>
          <w:b/>
          <w:bCs/>
          <w:sz w:val="28"/>
          <w:szCs w:val="28"/>
        </w:rPr>
        <w:t>3</w:t>
      </w:r>
      <w:r w:rsidR="00753FB7">
        <w:br w:type="page"/>
      </w:r>
    </w:p>
    <w:p w14:paraId="3D61C1F1" w14:textId="0F202E49" w:rsidR="00B678FA" w:rsidRPr="00F86979" w:rsidRDefault="004701AB" w:rsidP="009314C0">
      <w:pPr>
        <w:jc w:val="center"/>
        <w:rPr>
          <w:rFonts w:ascii="Arial" w:hAnsi="Arial" w:cs="Arial"/>
          <w:b/>
          <w:bCs/>
          <w:color w:val="000000" w:themeColor="text1"/>
        </w:rPr>
      </w:pPr>
      <w:r w:rsidRPr="00F86979">
        <w:rPr>
          <w:rFonts w:ascii="Arial" w:hAnsi="Arial" w:cs="Arial"/>
          <w:b/>
          <w:bCs/>
          <w:color w:val="000000" w:themeColor="text1"/>
        </w:rPr>
        <w:lastRenderedPageBreak/>
        <w:t>TABLA DE CONTENIDO</w:t>
      </w:r>
    </w:p>
    <w:p w14:paraId="609C5FD7" w14:textId="77777777" w:rsidR="002D59C4" w:rsidRPr="009314C0" w:rsidRDefault="002D59C4" w:rsidP="009314C0">
      <w:pPr>
        <w:jc w:val="center"/>
        <w:rPr>
          <w:b/>
          <w:bCs/>
        </w:rPr>
      </w:pPr>
    </w:p>
    <w:sdt>
      <w:sdtPr>
        <w:rPr>
          <w:rFonts w:ascii="Times New Roman" w:eastAsia="Times New Roman" w:hAnsi="Times New Roman" w:cs="Arial"/>
          <w:szCs w:val="24"/>
          <w:lang w:val="es-ES" w:eastAsia="es-MX"/>
        </w:rPr>
        <w:id w:val="-116148080"/>
        <w:docPartObj>
          <w:docPartGallery w:val="Table of Contents"/>
          <w:docPartUnique/>
        </w:docPartObj>
      </w:sdtPr>
      <w:sdtEndPr>
        <w:rPr>
          <w:b/>
          <w:bCs/>
        </w:rPr>
      </w:sdtEndPr>
      <w:sdtContent>
        <w:p w14:paraId="488577A3" w14:textId="685F528E" w:rsidR="00247090" w:rsidRDefault="004701AB">
          <w:pPr>
            <w:pStyle w:val="TDC1"/>
            <w:tabs>
              <w:tab w:val="left" w:pos="480"/>
            </w:tabs>
            <w:rPr>
              <w:rFonts w:asciiTheme="minorHAnsi" w:eastAsiaTheme="minorEastAsia" w:hAnsiTheme="minorHAnsi"/>
              <w:noProof/>
              <w:szCs w:val="24"/>
              <w:lang w:eastAsia="es-MX"/>
            </w:rPr>
          </w:pPr>
          <w:r w:rsidRPr="00C41FF2">
            <w:rPr>
              <w:rFonts w:cs="Arial"/>
              <w:szCs w:val="24"/>
            </w:rPr>
            <w:fldChar w:fldCharType="begin"/>
          </w:r>
          <w:r w:rsidRPr="00C41FF2">
            <w:rPr>
              <w:rFonts w:cs="Arial"/>
              <w:szCs w:val="24"/>
            </w:rPr>
            <w:instrText xml:space="preserve"> TOC \o "1-3" \h \z \u </w:instrText>
          </w:r>
          <w:r w:rsidRPr="00C41FF2">
            <w:rPr>
              <w:rFonts w:cs="Arial"/>
              <w:szCs w:val="24"/>
            </w:rPr>
            <w:fldChar w:fldCharType="separate"/>
          </w:r>
          <w:hyperlink w:anchor="_Toc171108221" w:history="1">
            <w:r w:rsidR="00247090" w:rsidRPr="006E3654">
              <w:rPr>
                <w:rStyle w:val="Hipervnculo"/>
                <w:noProof/>
              </w:rPr>
              <w:t>1.</w:t>
            </w:r>
            <w:r w:rsidR="00247090">
              <w:rPr>
                <w:rFonts w:asciiTheme="minorHAnsi" w:eastAsiaTheme="minorEastAsia" w:hAnsiTheme="minorHAnsi"/>
                <w:noProof/>
                <w:szCs w:val="24"/>
                <w:lang w:eastAsia="es-MX"/>
              </w:rPr>
              <w:tab/>
            </w:r>
            <w:r w:rsidR="00247090" w:rsidRPr="006E3654">
              <w:rPr>
                <w:rStyle w:val="Hipervnculo"/>
                <w:noProof/>
              </w:rPr>
              <w:t>SEGUIMIENTO ESTRATÉGIA RENDICIÓN DE CUENTAS IDPAC</w:t>
            </w:r>
            <w:r w:rsidR="00247090">
              <w:rPr>
                <w:noProof/>
                <w:webHidden/>
              </w:rPr>
              <w:tab/>
            </w:r>
            <w:r w:rsidR="00247090">
              <w:rPr>
                <w:noProof/>
                <w:webHidden/>
              </w:rPr>
              <w:fldChar w:fldCharType="begin"/>
            </w:r>
            <w:r w:rsidR="00247090">
              <w:rPr>
                <w:noProof/>
                <w:webHidden/>
              </w:rPr>
              <w:instrText xml:space="preserve"> PAGEREF _Toc171108221 \h </w:instrText>
            </w:r>
            <w:r w:rsidR="00247090">
              <w:rPr>
                <w:noProof/>
                <w:webHidden/>
              </w:rPr>
            </w:r>
            <w:r w:rsidR="00247090">
              <w:rPr>
                <w:noProof/>
                <w:webHidden/>
              </w:rPr>
              <w:fldChar w:fldCharType="separate"/>
            </w:r>
            <w:r w:rsidR="00247090">
              <w:rPr>
                <w:noProof/>
                <w:webHidden/>
              </w:rPr>
              <w:t>3</w:t>
            </w:r>
            <w:r w:rsidR="00247090">
              <w:rPr>
                <w:noProof/>
                <w:webHidden/>
              </w:rPr>
              <w:fldChar w:fldCharType="end"/>
            </w:r>
          </w:hyperlink>
        </w:p>
        <w:p w14:paraId="434B8547" w14:textId="77B01634" w:rsidR="00247090" w:rsidRDefault="00000000">
          <w:pPr>
            <w:pStyle w:val="TDC1"/>
            <w:tabs>
              <w:tab w:val="left" w:pos="480"/>
            </w:tabs>
            <w:rPr>
              <w:rFonts w:asciiTheme="minorHAnsi" w:eastAsiaTheme="minorEastAsia" w:hAnsiTheme="minorHAnsi"/>
              <w:noProof/>
              <w:szCs w:val="24"/>
              <w:lang w:eastAsia="es-MX"/>
            </w:rPr>
          </w:pPr>
          <w:hyperlink w:anchor="_Toc171108222" w:history="1">
            <w:r w:rsidR="00247090" w:rsidRPr="006E3654">
              <w:rPr>
                <w:rStyle w:val="Hipervnculo"/>
                <w:noProof/>
                <w:lang w:eastAsia="es-MX"/>
              </w:rPr>
              <w:t>2.</w:t>
            </w:r>
            <w:r w:rsidR="00247090">
              <w:rPr>
                <w:rFonts w:asciiTheme="minorHAnsi" w:eastAsiaTheme="minorEastAsia" w:hAnsiTheme="minorHAnsi"/>
                <w:noProof/>
                <w:szCs w:val="24"/>
                <w:lang w:eastAsia="es-MX"/>
              </w:rPr>
              <w:tab/>
            </w:r>
            <w:r w:rsidR="00247090" w:rsidRPr="006E3654">
              <w:rPr>
                <w:rStyle w:val="Hipervnculo"/>
                <w:noProof/>
                <w:lang w:eastAsia="es-MX"/>
              </w:rPr>
              <w:t>DESARROLLO ESTRATEGIA DE RENDICIÓN DE CUENTAS</w:t>
            </w:r>
            <w:r w:rsidR="00247090">
              <w:rPr>
                <w:noProof/>
                <w:webHidden/>
              </w:rPr>
              <w:tab/>
            </w:r>
            <w:r w:rsidR="00247090">
              <w:rPr>
                <w:noProof/>
                <w:webHidden/>
              </w:rPr>
              <w:fldChar w:fldCharType="begin"/>
            </w:r>
            <w:r w:rsidR="00247090">
              <w:rPr>
                <w:noProof/>
                <w:webHidden/>
              </w:rPr>
              <w:instrText xml:space="preserve"> PAGEREF _Toc171108222 \h </w:instrText>
            </w:r>
            <w:r w:rsidR="00247090">
              <w:rPr>
                <w:noProof/>
                <w:webHidden/>
              </w:rPr>
            </w:r>
            <w:r w:rsidR="00247090">
              <w:rPr>
                <w:noProof/>
                <w:webHidden/>
              </w:rPr>
              <w:fldChar w:fldCharType="separate"/>
            </w:r>
            <w:r w:rsidR="00247090">
              <w:rPr>
                <w:noProof/>
                <w:webHidden/>
              </w:rPr>
              <w:t>4</w:t>
            </w:r>
            <w:r w:rsidR="00247090">
              <w:rPr>
                <w:noProof/>
                <w:webHidden/>
              </w:rPr>
              <w:fldChar w:fldCharType="end"/>
            </w:r>
          </w:hyperlink>
        </w:p>
        <w:p w14:paraId="4344BF32" w14:textId="751FC058" w:rsidR="00247090" w:rsidRDefault="00000000">
          <w:pPr>
            <w:pStyle w:val="TDC2"/>
            <w:tabs>
              <w:tab w:val="right" w:leader="dot" w:pos="9394"/>
            </w:tabs>
            <w:rPr>
              <w:rFonts w:asciiTheme="minorHAnsi" w:eastAsiaTheme="minorEastAsia" w:hAnsiTheme="minorHAnsi"/>
              <w:noProof/>
              <w:szCs w:val="24"/>
              <w:lang w:eastAsia="es-MX"/>
            </w:rPr>
          </w:pPr>
          <w:hyperlink w:anchor="_Toc171108223" w:history="1">
            <w:r w:rsidR="00247090" w:rsidRPr="006E3654">
              <w:rPr>
                <w:rStyle w:val="Hipervnculo"/>
                <w:rFonts w:cs="Arial"/>
                <w:noProof/>
              </w:rPr>
              <w:t>2.1 APRESTAMIENTO</w:t>
            </w:r>
            <w:r w:rsidR="00247090">
              <w:rPr>
                <w:noProof/>
                <w:webHidden/>
              </w:rPr>
              <w:tab/>
            </w:r>
            <w:r w:rsidR="00247090">
              <w:rPr>
                <w:noProof/>
                <w:webHidden/>
              </w:rPr>
              <w:fldChar w:fldCharType="begin"/>
            </w:r>
            <w:r w:rsidR="00247090">
              <w:rPr>
                <w:noProof/>
                <w:webHidden/>
              </w:rPr>
              <w:instrText xml:space="preserve"> PAGEREF _Toc171108223 \h </w:instrText>
            </w:r>
            <w:r w:rsidR="00247090">
              <w:rPr>
                <w:noProof/>
                <w:webHidden/>
              </w:rPr>
            </w:r>
            <w:r w:rsidR="00247090">
              <w:rPr>
                <w:noProof/>
                <w:webHidden/>
              </w:rPr>
              <w:fldChar w:fldCharType="separate"/>
            </w:r>
            <w:r w:rsidR="00247090">
              <w:rPr>
                <w:noProof/>
                <w:webHidden/>
              </w:rPr>
              <w:t>4</w:t>
            </w:r>
            <w:r w:rsidR="00247090">
              <w:rPr>
                <w:noProof/>
                <w:webHidden/>
              </w:rPr>
              <w:fldChar w:fldCharType="end"/>
            </w:r>
          </w:hyperlink>
        </w:p>
        <w:p w14:paraId="3F67C92A" w14:textId="1AA5E4D8" w:rsidR="00247090" w:rsidRDefault="00000000">
          <w:pPr>
            <w:pStyle w:val="TDC2"/>
            <w:tabs>
              <w:tab w:val="right" w:leader="dot" w:pos="9394"/>
            </w:tabs>
            <w:rPr>
              <w:rFonts w:asciiTheme="minorHAnsi" w:eastAsiaTheme="minorEastAsia" w:hAnsiTheme="minorHAnsi"/>
              <w:noProof/>
              <w:szCs w:val="24"/>
              <w:lang w:eastAsia="es-MX"/>
            </w:rPr>
          </w:pPr>
          <w:hyperlink w:anchor="_Toc171108224" w:history="1">
            <w:r w:rsidR="00247090" w:rsidRPr="006E3654">
              <w:rPr>
                <w:rStyle w:val="Hipervnculo"/>
                <w:rFonts w:cs="Arial"/>
                <w:noProof/>
              </w:rPr>
              <w:t>2.2. DISEÑO</w:t>
            </w:r>
            <w:r w:rsidR="00247090">
              <w:rPr>
                <w:noProof/>
                <w:webHidden/>
              </w:rPr>
              <w:tab/>
            </w:r>
            <w:r w:rsidR="00247090">
              <w:rPr>
                <w:noProof/>
                <w:webHidden/>
              </w:rPr>
              <w:fldChar w:fldCharType="begin"/>
            </w:r>
            <w:r w:rsidR="00247090">
              <w:rPr>
                <w:noProof/>
                <w:webHidden/>
              </w:rPr>
              <w:instrText xml:space="preserve"> PAGEREF _Toc171108224 \h </w:instrText>
            </w:r>
            <w:r w:rsidR="00247090">
              <w:rPr>
                <w:noProof/>
                <w:webHidden/>
              </w:rPr>
            </w:r>
            <w:r w:rsidR="00247090">
              <w:rPr>
                <w:noProof/>
                <w:webHidden/>
              </w:rPr>
              <w:fldChar w:fldCharType="separate"/>
            </w:r>
            <w:r w:rsidR="00247090">
              <w:rPr>
                <w:noProof/>
                <w:webHidden/>
              </w:rPr>
              <w:t>5</w:t>
            </w:r>
            <w:r w:rsidR="00247090">
              <w:rPr>
                <w:noProof/>
                <w:webHidden/>
              </w:rPr>
              <w:fldChar w:fldCharType="end"/>
            </w:r>
          </w:hyperlink>
        </w:p>
        <w:p w14:paraId="0B9D2E99" w14:textId="75E0A417" w:rsidR="00247090" w:rsidRDefault="00000000">
          <w:pPr>
            <w:pStyle w:val="TDC2"/>
            <w:tabs>
              <w:tab w:val="right" w:leader="dot" w:pos="9394"/>
            </w:tabs>
            <w:rPr>
              <w:rFonts w:asciiTheme="minorHAnsi" w:eastAsiaTheme="minorEastAsia" w:hAnsiTheme="minorHAnsi"/>
              <w:noProof/>
              <w:szCs w:val="24"/>
              <w:lang w:eastAsia="es-MX"/>
            </w:rPr>
          </w:pPr>
          <w:hyperlink w:anchor="_Toc171108225" w:history="1">
            <w:r w:rsidR="00247090" w:rsidRPr="006E3654">
              <w:rPr>
                <w:rStyle w:val="Hipervnculo"/>
                <w:noProof/>
              </w:rPr>
              <w:t>2.3 PREPARACIÓN</w:t>
            </w:r>
            <w:r w:rsidR="00247090">
              <w:rPr>
                <w:noProof/>
                <w:webHidden/>
              </w:rPr>
              <w:tab/>
            </w:r>
            <w:r w:rsidR="00247090">
              <w:rPr>
                <w:noProof/>
                <w:webHidden/>
              </w:rPr>
              <w:fldChar w:fldCharType="begin"/>
            </w:r>
            <w:r w:rsidR="00247090">
              <w:rPr>
                <w:noProof/>
                <w:webHidden/>
              </w:rPr>
              <w:instrText xml:space="preserve"> PAGEREF _Toc171108225 \h </w:instrText>
            </w:r>
            <w:r w:rsidR="00247090">
              <w:rPr>
                <w:noProof/>
                <w:webHidden/>
              </w:rPr>
            </w:r>
            <w:r w:rsidR="00247090">
              <w:rPr>
                <w:noProof/>
                <w:webHidden/>
              </w:rPr>
              <w:fldChar w:fldCharType="separate"/>
            </w:r>
            <w:r w:rsidR="00247090">
              <w:rPr>
                <w:noProof/>
                <w:webHidden/>
              </w:rPr>
              <w:t>8</w:t>
            </w:r>
            <w:r w:rsidR="00247090">
              <w:rPr>
                <w:noProof/>
                <w:webHidden/>
              </w:rPr>
              <w:fldChar w:fldCharType="end"/>
            </w:r>
          </w:hyperlink>
        </w:p>
        <w:p w14:paraId="28114AFF" w14:textId="7C1B405A" w:rsidR="00247090" w:rsidRDefault="00000000">
          <w:pPr>
            <w:pStyle w:val="TDC2"/>
            <w:tabs>
              <w:tab w:val="right" w:leader="dot" w:pos="9394"/>
            </w:tabs>
            <w:rPr>
              <w:rFonts w:asciiTheme="minorHAnsi" w:eastAsiaTheme="minorEastAsia" w:hAnsiTheme="minorHAnsi"/>
              <w:noProof/>
              <w:szCs w:val="24"/>
              <w:lang w:eastAsia="es-MX"/>
            </w:rPr>
          </w:pPr>
          <w:hyperlink w:anchor="_Toc171108226" w:history="1">
            <w:r w:rsidR="00247090" w:rsidRPr="006E3654">
              <w:rPr>
                <w:rStyle w:val="Hipervnculo"/>
                <w:rFonts w:cs="Arial"/>
                <w:noProof/>
              </w:rPr>
              <w:t>2.4 EJECUCIÓN</w:t>
            </w:r>
            <w:r w:rsidR="00247090">
              <w:rPr>
                <w:noProof/>
                <w:webHidden/>
              </w:rPr>
              <w:tab/>
            </w:r>
            <w:r w:rsidR="00247090">
              <w:rPr>
                <w:noProof/>
                <w:webHidden/>
              </w:rPr>
              <w:fldChar w:fldCharType="begin"/>
            </w:r>
            <w:r w:rsidR="00247090">
              <w:rPr>
                <w:noProof/>
                <w:webHidden/>
              </w:rPr>
              <w:instrText xml:space="preserve"> PAGEREF _Toc171108226 \h </w:instrText>
            </w:r>
            <w:r w:rsidR="00247090">
              <w:rPr>
                <w:noProof/>
                <w:webHidden/>
              </w:rPr>
            </w:r>
            <w:r w:rsidR="00247090">
              <w:rPr>
                <w:noProof/>
                <w:webHidden/>
              </w:rPr>
              <w:fldChar w:fldCharType="separate"/>
            </w:r>
            <w:r w:rsidR="00247090">
              <w:rPr>
                <w:noProof/>
                <w:webHidden/>
              </w:rPr>
              <w:t>9</w:t>
            </w:r>
            <w:r w:rsidR="00247090">
              <w:rPr>
                <w:noProof/>
                <w:webHidden/>
              </w:rPr>
              <w:fldChar w:fldCharType="end"/>
            </w:r>
          </w:hyperlink>
        </w:p>
        <w:p w14:paraId="3A76E0F1" w14:textId="3E224384" w:rsidR="00247090" w:rsidRDefault="00000000">
          <w:pPr>
            <w:pStyle w:val="TDC2"/>
            <w:tabs>
              <w:tab w:val="right" w:leader="dot" w:pos="9394"/>
            </w:tabs>
            <w:rPr>
              <w:rFonts w:asciiTheme="minorHAnsi" w:eastAsiaTheme="minorEastAsia" w:hAnsiTheme="minorHAnsi"/>
              <w:noProof/>
              <w:szCs w:val="24"/>
              <w:lang w:eastAsia="es-MX"/>
            </w:rPr>
          </w:pPr>
          <w:hyperlink w:anchor="_Toc171108227" w:history="1">
            <w:r w:rsidR="00247090" w:rsidRPr="006E3654">
              <w:rPr>
                <w:rStyle w:val="Hipervnculo"/>
                <w:noProof/>
              </w:rPr>
              <w:t>2.5 SEGUIMIENTO Y EVALUACIÓN</w:t>
            </w:r>
            <w:r w:rsidR="00247090">
              <w:rPr>
                <w:noProof/>
                <w:webHidden/>
              </w:rPr>
              <w:tab/>
            </w:r>
            <w:r w:rsidR="00247090">
              <w:rPr>
                <w:noProof/>
                <w:webHidden/>
              </w:rPr>
              <w:fldChar w:fldCharType="begin"/>
            </w:r>
            <w:r w:rsidR="00247090">
              <w:rPr>
                <w:noProof/>
                <w:webHidden/>
              </w:rPr>
              <w:instrText xml:space="preserve"> PAGEREF _Toc171108227 \h </w:instrText>
            </w:r>
            <w:r w:rsidR="00247090">
              <w:rPr>
                <w:noProof/>
                <w:webHidden/>
              </w:rPr>
            </w:r>
            <w:r w:rsidR="00247090">
              <w:rPr>
                <w:noProof/>
                <w:webHidden/>
              </w:rPr>
              <w:fldChar w:fldCharType="separate"/>
            </w:r>
            <w:r w:rsidR="00247090">
              <w:rPr>
                <w:noProof/>
                <w:webHidden/>
              </w:rPr>
              <w:t>12</w:t>
            </w:r>
            <w:r w:rsidR="00247090">
              <w:rPr>
                <w:noProof/>
                <w:webHidden/>
              </w:rPr>
              <w:fldChar w:fldCharType="end"/>
            </w:r>
          </w:hyperlink>
        </w:p>
        <w:p w14:paraId="7DA06240" w14:textId="439EA867" w:rsidR="00247090" w:rsidRDefault="00000000">
          <w:pPr>
            <w:pStyle w:val="TDC1"/>
            <w:tabs>
              <w:tab w:val="left" w:pos="480"/>
            </w:tabs>
            <w:rPr>
              <w:rFonts w:asciiTheme="minorHAnsi" w:eastAsiaTheme="minorEastAsia" w:hAnsiTheme="minorHAnsi"/>
              <w:noProof/>
              <w:szCs w:val="24"/>
              <w:lang w:eastAsia="es-MX"/>
            </w:rPr>
          </w:pPr>
          <w:hyperlink w:anchor="_Toc171108228" w:history="1">
            <w:r w:rsidR="00247090" w:rsidRPr="006E3654">
              <w:rPr>
                <w:rStyle w:val="Hipervnculo"/>
                <w:noProof/>
              </w:rPr>
              <w:t>3.</w:t>
            </w:r>
            <w:r w:rsidR="00247090">
              <w:rPr>
                <w:rFonts w:asciiTheme="minorHAnsi" w:eastAsiaTheme="minorEastAsia" w:hAnsiTheme="minorHAnsi"/>
                <w:noProof/>
                <w:szCs w:val="24"/>
                <w:lang w:eastAsia="es-MX"/>
              </w:rPr>
              <w:tab/>
            </w:r>
            <w:r w:rsidR="00247090" w:rsidRPr="006E3654">
              <w:rPr>
                <w:rStyle w:val="Hipervnculo"/>
                <w:noProof/>
              </w:rPr>
              <w:t>CONCLUSIONES</w:t>
            </w:r>
            <w:r w:rsidR="00247090">
              <w:rPr>
                <w:noProof/>
                <w:webHidden/>
              </w:rPr>
              <w:tab/>
            </w:r>
            <w:r w:rsidR="00247090">
              <w:rPr>
                <w:noProof/>
                <w:webHidden/>
              </w:rPr>
              <w:fldChar w:fldCharType="begin"/>
            </w:r>
            <w:r w:rsidR="00247090">
              <w:rPr>
                <w:noProof/>
                <w:webHidden/>
              </w:rPr>
              <w:instrText xml:space="preserve"> PAGEREF _Toc171108228 \h </w:instrText>
            </w:r>
            <w:r w:rsidR="00247090">
              <w:rPr>
                <w:noProof/>
                <w:webHidden/>
              </w:rPr>
            </w:r>
            <w:r w:rsidR="00247090">
              <w:rPr>
                <w:noProof/>
                <w:webHidden/>
              </w:rPr>
              <w:fldChar w:fldCharType="separate"/>
            </w:r>
            <w:r w:rsidR="00247090">
              <w:rPr>
                <w:noProof/>
                <w:webHidden/>
              </w:rPr>
              <w:t>13</w:t>
            </w:r>
            <w:r w:rsidR="00247090">
              <w:rPr>
                <w:noProof/>
                <w:webHidden/>
              </w:rPr>
              <w:fldChar w:fldCharType="end"/>
            </w:r>
          </w:hyperlink>
        </w:p>
        <w:p w14:paraId="3B5F0A48" w14:textId="0CE63640" w:rsidR="004701AB" w:rsidRPr="00C41FF2" w:rsidRDefault="004701AB" w:rsidP="00C41FF2">
          <w:pPr>
            <w:rPr>
              <w:rFonts w:cs="Arial"/>
            </w:rPr>
          </w:pPr>
          <w:r w:rsidRPr="00C41FF2">
            <w:rPr>
              <w:rFonts w:cs="Arial"/>
              <w:b/>
              <w:bCs/>
              <w:lang w:val="es-ES"/>
            </w:rPr>
            <w:fldChar w:fldCharType="end"/>
          </w:r>
        </w:p>
      </w:sdtContent>
    </w:sdt>
    <w:p w14:paraId="49C9EFD7" w14:textId="77777777" w:rsidR="00C41FF2" w:rsidRPr="00C41FF2" w:rsidRDefault="00C41FF2" w:rsidP="00C41FF2">
      <w:pPr>
        <w:rPr>
          <w:rFonts w:eastAsia="Yu Gothic Light" w:cs="Arial"/>
          <w:b/>
          <w:color w:val="C00000"/>
          <w:sz w:val="28"/>
        </w:rPr>
      </w:pPr>
      <w:r w:rsidRPr="00C41FF2">
        <w:rPr>
          <w:rFonts w:cs="Arial"/>
        </w:rPr>
        <w:br w:type="page"/>
      </w:r>
    </w:p>
    <w:p w14:paraId="21F2DA11" w14:textId="19636B23" w:rsidR="005C150A" w:rsidRPr="0023364E" w:rsidRDefault="0023364E" w:rsidP="009314C0">
      <w:pPr>
        <w:pStyle w:val="Ttulo1"/>
      </w:pPr>
      <w:bookmarkStart w:id="0" w:name="_Toc171108221"/>
      <w:r w:rsidRPr="0023364E">
        <w:lastRenderedPageBreak/>
        <w:t>SEGUIMIENTO ESTRATÉGIA RENDICIÓN DE CUENTAS IDPAC</w:t>
      </w:r>
      <w:bookmarkEnd w:id="0"/>
    </w:p>
    <w:p w14:paraId="3EE11EE3" w14:textId="1EFC927C" w:rsidR="0023364E" w:rsidRPr="0023364E" w:rsidRDefault="0023364E" w:rsidP="00966D04">
      <w:pPr>
        <w:spacing w:line="360" w:lineRule="auto"/>
        <w:rPr>
          <w:rFonts w:ascii="Arial" w:hAnsi="Arial" w:cs="Arial"/>
        </w:rPr>
      </w:pPr>
      <w:r w:rsidRPr="0023364E">
        <w:rPr>
          <w:rFonts w:ascii="Arial" w:hAnsi="Arial" w:cs="Arial"/>
        </w:rPr>
        <w:t>La rendición de cuentas fue establecida en la Ley 1757 de 2015 “Estatuto de Participación Ciudadana”, como una obligación permanente tanto de entidades como de los servidores públicos durante todas las etapas de la gestión pública, por ello, todo el año, en cada vigencia, deben existir actividades de rendición de cuentas. Las autoridades de la administración pública nacional y territorial tienen la obligación de rendir cuentas ante la ciudadanía para informar y explicar la gestión realizada, los resultados de sus planes de acción y el avance en la garantía de derechos</w:t>
      </w:r>
      <w:r w:rsidR="00FF51A1" w:rsidRPr="00966D04">
        <w:rPr>
          <w:rFonts w:ascii="Arial" w:hAnsi="Arial" w:cs="Arial"/>
        </w:rPr>
        <w:t>.</w:t>
      </w:r>
    </w:p>
    <w:p w14:paraId="3D45E583" w14:textId="3D829DE5" w:rsidR="0023364E" w:rsidRPr="00966D04" w:rsidRDefault="0023364E" w:rsidP="00966D04">
      <w:pPr>
        <w:spacing w:line="360" w:lineRule="auto"/>
        <w:rPr>
          <w:rFonts w:ascii="Arial" w:hAnsi="Arial" w:cs="Arial"/>
        </w:rPr>
      </w:pPr>
    </w:p>
    <w:p w14:paraId="237DED4A" w14:textId="0B1AC7A5" w:rsidR="0023364E" w:rsidRPr="00A4780A" w:rsidRDefault="0023364E" w:rsidP="00966D04">
      <w:pPr>
        <w:spacing w:line="360" w:lineRule="auto"/>
        <w:rPr>
          <w:rFonts w:ascii="Arial" w:hAnsi="Arial" w:cs="Arial"/>
          <w:color w:val="000000" w:themeColor="text1"/>
        </w:rPr>
      </w:pPr>
      <w:r w:rsidRPr="00A4780A">
        <w:rPr>
          <w:rFonts w:ascii="Arial" w:hAnsi="Arial" w:cs="Arial"/>
          <w:color w:val="000000" w:themeColor="text1"/>
        </w:rPr>
        <w:t xml:space="preserve">La estrategia de rendición de cuentas del IDPAC es un conjunto de acciones que el </w:t>
      </w:r>
      <w:r w:rsidR="00FF51A1" w:rsidRPr="00A4780A">
        <w:rPr>
          <w:rFonts w:ascii="Arial" w:hAnsi="Arial" w:cs="Arial"/>
          <w:color w:val="000000" w:themeColor="text1"/>
        </w:rPr>
        <w:t>I</w:t>
      </w:r>
      <w:r w:rsidRPr="00A4780A">
        <w:rPr>
          <w:rFonts w:ascii="Arial" w:hAnsi="Arial" w:cs="Arial"/>
          <w:color w:val="000000" w:themeColor="text1"/>
        </w:rPr>
        <w:t>nstituto estableció para asegurar que se presenten los resultados a la ciudadanía, sean responsables y transparentes en sus acciones y decisiones, y que</w:t>
      </w:r>
      <w:r w:rsidR="00FF51A1" w:rsidRPr="00A4780A">
        <w:rPr>
          <w:rFonts w:ascii="Arial" w:hAnsi="Arial" w:cs="Arial"/>
          <w:color w:val="000000" w:themeColor="text1"/>
        </w:rPr>
        <w:t xml:space="preserve"> se</w:t>
      </w:r>
      <w:r w:rsidRPr="00A4780A">
        <w:rPr>
          <w:rFonts w:ascii="Arial" w:hAnsi="Arial" w:cs="Arial"/>
          <w:color w:val="000000" w:themeColor="text1"/>
        </w:rPr>
        <w:t xml:space="preserve"> rindan cuentas ante sus </w:t>
      </w:r>
      <w:r w:rsidR="00E5328D">
        <w:rPr>
          <w:rFonts w:ascii="Arial" w:hAnsi="Arial" w:cs="Arial"/>
          <w:color w:val="000000" w:themeColor="text1"/>
        </w:rPr>
        <w:t xml:space="preserve">grupos de valor y </w:t>
      </w:r>
      <w:r w:rsidRPr="00A4780A">
        <w:rPr>
          <w:rFonts w:ascii="Arial" w:hAnsi="Arial" w:cs="Arial"/>
          <w:color w:val="000000" w:themeColor="text1"/>
        </w:rPr>
        <w:t>partes interesadas cumpliendo con los lineamientos del Manual Único de Rendición de Cuentas</w:t>
      </w:r>
      <w:r w:rsidR="00FF51A1" w:rsidRPr="00A4780A">
        <w:rPr>
          <w:rFonts w:ascii="Arial" w:hAnsi="Arial" w:cs="Arial"/>
          <w:color w:val="000000" w:themeColor="text1"/>
        </w:rPr>
        <w:t xml:space="preserve">. </w:t>
      </w:r>
      <w:r w:rsidR="00FF51A1" w:rsidRPr="00A4780A">
        <w:rPr>
          <w:rFonts w:ascii="Arial" w:hAnsi="Arial" w:cs="Arial"/>
          <w:color w:val="000000" w:themeColor="text1"/>
          <w:shd w:val="clear" w:color="auto" w:fill="FFFFFF"/>
        </w:rPr>
        <w:t>En esta rendición de cuentas se presentarán los resultados de la gestión, así como el avance en la garantía de derechos a los ciudadanos y sus organizaciones sociales, a través de espacios de diálogo público</w:t>
      </w:r>
      <w:r w:rsidR="00A4780A">
        <w:rPr>
          <w:rFonts w:cs="Arial"/>
          <w:color w:val="000000" w:themeColor="text1"/>
          <w:shd w:val="clear" w:color="auto" w:fill="FFFFFF"/>
        </w:rPr>
        <w:t>.</w:t>
      </w:r>
    </w:p>
    <w:p w14:paraId="0785D90B" w14:textId="34E442A1" w:rsidR="00FF51A1" w:rsidRPr="00966D04" w:rsidRDefault="00FF51A1" w:rsidP="00966D04">
      <w:pPr>
        <w:spacing w:line="360" w:lineRule="auto"/>
        <w:rPr>
          <w:rFonts w:ascii="Arial" w:hAnsi="Arial" w:cs="Arial"/>
        </w:rPr>
      </w:pPr>
    </w:p>
    <w:p w14:paraId="0146D51B" w14:textId="0E1FD8FA" w:rsidR="00FF51A1" w:rsidRPr="00FF51A1" w:rsidRDefault="00FF51A1" w:rsidP="00966D04">
      <w:pPr>
        <w:spacing w:line="360" w:lineRule="auto"/>
        <w:rPr>
          <w:rFonts w:ascii="Arial" w:hAnsi="Arial" w:cs="Arial"/>
          <w:color w:val="000000" w:themeColor="text1"/>
        </w:rPr>
      </w:pPr>
      <w:r w:rsidRPr="00FF51A1">
        <w:rPr>
          <w:rFonts w:ascii="Arial" w:hAnsi="Arial" w:cs="Arial"/>
          <w:color w:val="000000" w:themeColor="text1"/>
          <w:shd w:val="clear" w:color="auto" w:fill="FFFFFF"/>
        </w:rPr>
        <w:t xml:space="preserve">La rendición de cuentas es una oportunidad para que la </w:t>
      </w:r>
      <w:r w:rsidR="006A3345">
        <w:rPr>
          <w:rFonts w:ascii="Arial" w:hAnsi="Arial" w:cs="Arial"/>
          <w:color w:val="000000" w:themeColor="text1"/>
          <w:shd w:val="clear" w:color="auto" w:fill="FFFFFF"/>
        </w:rPr>
        <w:t>ciudadanía conozca</w:t>
      </w:r>
      <w:r w:rsidRPr="00FF51A1">
        <w:rPr>
          <w:rFonts w:ascii="Arial" w:hAnsi="Arial" w:cs="Arial"/>
          <w:color w:val="000000" w:themeColor="text1"/>
          <w:shd w:val="clear" w:color="auto" w:fill="FFFFFF"/>
        </w:rPr>
        <w:t xml:space="preserve"> los resultados de la </w:t>
      </w:r>
      <w:r w:rsidR="006A3345">
        <w:rPr>
          <w:rFonts w:ascii="Arial" w:hAnsi="Arial" w:cs="Arial"/>
          <w:color w:val="000000" w:themeColor="text1"/>
          <w:shd w:val="clear" w:color="auto" w:fill="FFFFFF"/>
        </w:rPr>
        <w:t xml:space="preserve">gestión de la </w:t>
      </w:r>
      <w:r w:rsidRPr="00FF51A1">
        <w:rPr>
          <w:rFonts w:ascii="Arial" w:hAnsi="Arial" w:cs="Arial"/>
          <w:color w:val="000000" w:themeColor="text1"/>
          <w:shd w:val="clear" w:color="auto" w:fill="FFFFFF"/>
        </w:rPr>
        <w:t>entidad de acuerdo con el cumplimiento de la misión y permite visibilizar las acciones que se desarrollan para el cumplimiento de los derechos y su contribución a la construcción de la paz.</w:t>
      </w:r>
    </w:p>
    <w:p w14:paraId="33DCE6D7" w14:textId="0D550CD4" w:rsidR="00FF51A1" w:rsidRPr="00A4780A" w:rsidRDefault="00FF51A1" w:rsidP="00A4780A">
      <w:pPr>
        <w:spacing w:line="360" w:lineRule="auto"/>
        <w:rPr>
          <w:rFonts w:ascii="Arial" w:hAnsi="Arial" w:cs="Arial"/>
          <w:color w:val="000000" w:themeColor="text1"/>
          <w:shd w:val="clear" w:color="auto" w:fill="FFFFFF"/>
        </w:rPr>
      </w:pPr>
    </w:p>
    <w:p w14:paraId="12D9D65E" w14:textId="2D48D768" w:rsidR="00FF51A1" w:rsidRPr="00A4780A" w:rsidRDefault="006A3345" w:rsidP="00A4780A">
      <w:pPr>
        <w:spacing w:line="360" w:lineRule="auto"/>
        <w:rPr>
          <w:rFonts w:ascii="Arial" w:hAnsi="Arial" w:cs="Arial"/>
          <w:color w:val="000000" w:themeColor="text1"/>
          <w:shd w:val="clear" w:color="auto" w:fill="FFFFFF"/>
        </w:rPr>
      </w:pPr>
      <w:r>
        <w:rPr>
          <w:rFonts w:ascii="Arial" w:hAnsi="Arial" w:cs="Arial"/>
          <w:color w:val="000000" w:themeColor="text1"/>
          <w:shd w:val="clear" w:color="auto" w:fill="FFFFFF"/>
        </w:rPr>
        <w:t>Por esto, e</w:t>
      </w:r>
      <w:r w:rsidR="00A4780A" w:rsidRPr="00A4780A">
        <w:rPr>
          <w:rFonts w:ascii="Arial" w:hAnsi="Arial" w:cs="Arial"/>
          <w:color w:val="000000" w:themeColor="text1"/>
          <w:shd w:val="clear" w:color="auto" w:fill="FFFFFF"/>
        </w:rPr>
        <w:t>l presente informe tiene como finalidad realizar un seguimiento a la implementación de la estrategia de rendición de cuentas adoptada por el IDPAC para la vigencia 202</w:t>
      </w:r>
      <w:r w:rsidR="0088127A">
        <w:rPr>
          <w:rFonts w:ascii="Arial" w:hAnsi="Arial" w:cs="Arial"/>
          <w:color w:val="000000" w:themeColor="text1"/>
          <w:shd w:val="clear" w:color="auto" w:fill="FFFFFF"/>
        </w:rPr>
        <w:t>3</w:t>
      </w:r>
      <w:r w:rsidR="00A4780A" w:rsidRPr="00A4780A">
        <w:rPr>
          <w:rFonts w:ascii="Arial" w:hAnsi="Arial" w:cs="Arial"/>
          <w:color w:val="000000" w:themeColor="text1"/>
          <w:shd w:val="clear" w:color="auto" w:fill="FFFFFF"/>
        </w:rPr>
        <w:t xml:space="preserve"> y verificar el cumplimiento de todas las fases de la audiencia publica. </w:t>
      </w:r>
    </w:p>
    <w:p w14:paraId="2EFC71B2" w14:textId="25A28964" w:rsidR="00966D04" w:rsidRDefault="00966D04" w:rsidP="0023364E"/>
    <w:p w14:paraId="677D7EFE" w14:textId="547DC2EB" w:rsidR="00966D04" w:rsidRDefault="00966D04" w:rsidP="0023364E"/>
    <w:p w14:paraId="77AB99BE" w14:textId="0D360F34" w:rsidR="00966D04" w:rsidRDefault="00966D04" w:rsidP="0023364E"/>
    <w:p w14:paraId="6DF1F70F" w14:textId="769FEAFD" w:rsidR="00966D04" w:rsidRDefault="00966D04" w:rsidP="0023364E"/>
    <w:p w14:paraId="788011A8" w14:textId="210686E1" w:rsidR="00966D04" w:rsidRDefault="00966D04" w:rsidP="0023364E"/>
    <w:p w14:paraId="12713CA9" w14:textId="0F40F95D" w:rsidR="00966D04" w:rsidRPr="00BA7623" w:rsidRDefault="009314C0" w:rsidP="00F86979">
      <w:pPr>
        <w:pStyle w:val="Ttulo1"/>
        <w:rPr>
          <w:szCs w:val="28"/>
          <w:lang w:eastAsia="es-MX"/>
        </w:rPr>
      </w:pPr>
      <w:bookmarkStart w:id="1" w:name="_Toc171108222"/>
      <w:r w:rsidRPr="00BA7623">
        <w:rPr>
          <w:szCs w:val="28"/>
          <w:lang w:eastAsia="es-MX"/>
        </w:rPr>
        <w:t>DESARROLLO</w:t>
      </w:r>
      <w:r w:rsidR="00BA7623">
        <w:rPr>
          <w:szCs w:val="28"/>
          <w:lang w:eastAsia="es-MX"/>
        </w:rPr>
        <w:t xml:space="preserve"> ESTRATEGIA DE RENDICIÓN DE CUENTAS</w:t>
      </w:r>
      <w:bookmarkEnd w:id="1"/>
    </w:p>
    <w:p w14:paraId="1CF78D13" w14:textId="0526E3BD" w:rsidR="004D6F1E" w:rsidRPr="00F86979" w:rsidRDefault="00AA4C4D" w:rsidP="00F86979">
      <w:pPr>
        <w:spacing w:line="360" w:lineRule="auto"/>
        <w:rPr>
          <w:rFonts w:ascii="Arial" w:hAnsi="Arial" w:cs="Arial"/>
          <w:color w:val="000000" w:themeColor="text1"/>
        </w:rPr>
      </w:pPr>
      <w:r w:rsidRPr="00F86979">
        <w:rPr>
          <w:rFonts w:ascii="Arial" w:hAnsi="Arial" w:cs="Arial"/>
          <w:color w:val="000000" w:themeColor="text1"/>
        </w:rPr>
        <w:t xml:space="preserve">El Instituto Distrital de la Partición y Acción Comunal – IDPAC </w:t>
      </w:r>
      <w:r w:rsidR="00724797" w:rsidRPr="00F86979">
        <w:rPr>
          <w:rFonts w:ascii="Arial" w:hAnsi="Arial" w:cs="Arial"/>
          <w:color w:val="000000" w:themeColor="text1"/>
        </w:rPr>
        <w:t xml:space="preserve">generó la estrategia de rendición de cuentas </w:t>
      </w:r>
      <w:r w:rsidR="004D6F1E" w:rsidRPr="00F86979">
        <w:rPr>
          <w:rFonts w:ascii="Arial" w:hAnsi="Arial" w:cs="Arial"/>
          <w:color w:val="000000" w:themeColor="text1"/>
        </w:rPr>
        <w:t xml:space="preserve">bajo las </w:t>
      </w:r>
      <w:r w:rsidR="006A3345">
        <w:rPr>
          <w:rFonts w:ascii="Arial" w:hAnsi="Arial" w:cs="Arial"/>
          <w:color w:val="000000" w:themeColor="text1"/>
        </w:rPr>
        <w:t xml:space="preserve">siguientes </w:t>
      </w:r>
      <w:r w:rsidR="004D6F1E" w:rsidRPr="00F86979">
        <w:rPr>
          <w:rFonts w:ascii="Arial" w:eastAsiaTheme="minorHAnsi" w:hAnsi="Arial" w:cs="Arial"/>
          <w:color w:val="000000" w:themeColor="text1"/>
        </w:rPr>
        <w:t>etapas: el aprestamiento, el diseño, la</w:t>
      </w:r>
      <w:r w:rsidR="004D6F1E" w:rsidRPr="00F86979">
        <w:rPr>
          <w:rFonts w:ascii="Arial" w:hAnsi="Arial" w:cs="Arial"/>
          <w:color w:val="000000" w:themeColor="text1"/>
        </w:rPr>
        <w:t xml:space="preserve"> </w:t>
      </w:r>
      <w:r w:rsidR="004D6F1E" w:rsidRPr="00F86979">
        <w:rPr>
          <w:rFonts w:ascii="Arial" w:eastAsiaTheme="minorHAnsi" w:hAnsi="Arial" w:cs="Arial"/>
          <w:color w:val="000000" w:themeColor="text1"/>
        </w:rPr>
        <w:t>preparación/capacitación, la ejecución y el seguimiento y evaluación, en concordancia con lo establecido en el artículo 56 de la Ley 1757 de 2015</w:t>
      </w:r>
      <w:r w:rsidR="004D6F1E" w:rsidRPr="00F86979">
        <w:rPr>
          <w:rFonts w:ascii="Arial" w:hAnsi="Arial" w:cs="Arial"/>
          <w:color w:val="000000" w:themeColor="text1"/>
        </w:rPr>
        <w:t xml:space="preserve">, y a continuación, se </w:t>
      </w:r>
      <w:r w:rsidR="006A3345">
        <w:rPr>
          <w:rFonts w:ascii="Arial" w:hAnsi="Arial" w:cs="Arial"/>
          <w:color w:val="000000" w:themeColor="text1"/>
        </w:rPr>
        <w:t>presentan los resultados d</w:t>
      </w:r>
      <w:r w:rsidR="004D6F1E" w:rsidRPr="00F86979">
        <w:rPr>
          <w:rFonts w:ascii="Arial" w:hAnsi="Arial" w:cs="Arial"/>
          <w:color w:val="000000" w:themeColor="text1"/>
        </w:rPr>
        <w:t>el cumplimiento de cada una de ellas.</w:t>
      </w:r>
    </w:p>
    <w:p w14:paraId="154D7F02" w14:textId="77777777" w:rsidR="004D6F1E" w:rsidRPr="00F86979" w:rsidRDefault="004D6F1E" w:rsidP="00F86979">
      <w:pPr>
        <w:spacing w:line="360" w:lineRule="auto"/>
        <w:rPr>
          <w:rFonts w:ascii="Arial" w:hAnsi="Arial" w:cs="Arial"/>
          <w:color w:val="000000" w:themeColor="text1"/>
        </w:rPr>
      </w:pPr>
    </w:p>
    <w:p w14:paraId="0ED940AD" w14:textId="54018D84" w:rsidR="00D60716" w:rsidRPr="00BA7623" w:rsidRDefault="00D60716" w:rsidP="00F86979">
      <w:pPr>
        <w:pStyle w:val="Ttulo2"/>
        <w:rPr>
          <w:rFonts w:cs="Arial"/>
          <w:sz w:val="28"/>
          <w:szCs w:val="28"/>
        </w:rPr>
      </w:pPr>
      <w:bookmarkStart w:id="2" w:name="_Toc171108223"/>
      <w:r w:rsidRPr="00BA7623">
        <w:rPr>
          <w:rFonts w:cs="Arial"/>
          <w:sz w:val="28"/>
          <w:szCs w:val="28"/>
        </w:rPr>
        <w:t xml:space="preserve">2.1 </w:t>
      </w:r>
      <w:r w:rsidR="004D6F1E" w:rsidRPr="00BA7623">
        <w:rPr>
          <w:rFonts w:cs="Arial"/>
          <w:sz w:val="28"/>
          <w:szCs w:val="28"/>
        </w:rPr>
        <w:t>APRESTAMIENTO</w:t>
      </w:r>
      <w:bookmarkEnd w:id="2"/>
    </w:p>
    <w:p w14:paraId="538D827A" w14:textId="0C154234" w:rsidR="008B4F4E" w:rsidRPr="00F86979" w:rsidRDefault="008B4F4E" w:rsidP="00F86979">
      <w:pPr>
        <w:pStyle w:val="Sinespaciado"/>
        <w:spacing w:line="360" w:lineRule="auto"/>
        <w:rPr>
          <w:rFonts w:ascii="Arial" w:hAnsi="Arial" w:cs="Arial"/>
          <w:szCs w:val="24"/>
        </w:rPr>
      </w:pPr>
      <w:r w:rsidRPr="00F86979">
        <w:rPr>
          <w:rFonts w:ascii="Arial" w:hAnsi="Arial" w:cs="Arial"/>
          <w:szCs w:val="24"/>
        </w:rPr>
        <w:t>En el IDPAC desde la Oficina Asesora de Planeación</w:t>
      </w:r>
      <w:r w:rsidR="00927076" w:rsidRPr="00F86979">
        <w:rPr>
          <w:rFonts w:ascii="Arial" w:hAnsi="Arial" w:cs="Arial"/>
          <w:szCs w:val="24"/>
        </w:rPr>
        <w:t xml:space="preserve"> </w:t>
      </w:r>
      <w:r w:rsidRPr="00F86979">
        <w:rPr>
          <w:rFonts w:ascii="Arial" w:hAnsi="Arial" w:cs="Arial"/>
          <w:szCs w:val="24"/>
        </w:rPr>
        <w:t xml:space="preserve">tiene la responsabilidad de liderar y articular las acciones para dar cumplimiento </w:t>
      </w:r>
      <w:r w:rsidR="000C46C7">
        <w:rPr>
          <w:rFonts w:ascii="Arial" w:hAnsi="Arial" w:cs="Arial"/>
          <w:szCs w:val="24"/>
        </w:rPr>
        <w:t>a</w:t>
      </w:r>
      <w:r w:rsidRPr="00F86979">
        <w:rPr>
          <w:rFonts w:ascii="Arial" w:hAnsi="Arial" w:cs="Arial"/>
          <w:szCs w:val="24"/>
        </w:rPr>
        <w:t xml:space="preserve"> las normas legales y técnicas que soportan la adecuación y sostenibilidad del M</w:t>
      </w:r>
      <w:r w:rsidR="000C46C7">
        <w:rPr>
          <w:rFonts w:ascii="Arial" w:hAnsi="Arial" w:cs="Arial"/>
          <w:szCs w:val="24"/>
        </w:rPr>
        <w:t xml:space="preserve">odelo </w:t>
      </w:r>
      <w:r w:rsidRPr="00F86979">
        <w:rPr>
          <w:rFonts w:ascii="Arial" w:hAnsi="Arial" w:cs="Arial"/>
          <w:szCs w:val="24"/>
        </w:rPr>
        <w:t>I</w:t>
      </w:r>
      <w:r w:rsidR="000C46C7">
        <w:rPr>
          <w:rFonts w:ascii="Arial" w:hAnsi="Arial" w:cs="Arial"/>
          <w:szCs w:val="24"/>
        </w:rPr>
        <w:t xml:space="preserve">ntegrado de </w:t>
      </w:r>
      <w:r w:rsidRPr="00F86979">
        <w:rPr>
          <w:rFonts w:ascii="Arial" w:hAnsi="Arial" w:cs="Arial"/>
          <w:szCs w:val="24"/>
        </w:rPr>
        <w:t>P</w:t>
      </w:r>
      <w:r w:rsidR="000C46C7">
        <w:rPr>
          <w:rFonts w:ascii="Arial" w:hAnsi="Arial" w:cs="Arial"/>
          <w:szCs w:val="24"/>
        </w:rPr>
        <w:t xml:space="preserve">laneación y </w:t>
      </w:r>
      <w:r w:rsidRPr="00F86979">
        <w:rPr>
          <w:rFonts w:ascii="Arial" w:hAnsi="Arial" w:cs="Arial"/>
          <w:szCs w:val="24"/>
        </w:rPr>
        <w:t>G</w:t>
      </w:r>
      <w:r w:rsidR="000C46C7">
        <w:rPr>
          <w:rFonts w:ascii="Arial" w:hAnsi="Arial" w:cs="Arial"/>
          <w:szCs w:val="24"/>
        </w:rPr>
        <w:t>estión - MIPG</w:t>
      </w:r>
      <w:r w:rsidRPr="00F86979">
        <w:rPr>
          <w:rFonts w:ascii="Arial" w:hAnsi="Arial" w:cs="Arial"/>
          <w:szCs w:val="24"/>
        </w:rPr>
        <w:t xml:space="preserve"> y el Plan Anticorrupción y Atención al Ciudadano – PAAC hoy Programa de Transparencia y ética pública del Distrito Capital al interior de la entidad, a través</w:t>
      </w:r>
      <w:r w:rsidR="00927076" w:rsidRPr="00F86979">
        <w:rPr>
          <w:rFonts w:ascii="Arial" w:hAnsi="Arial" w:cs="Arial"/>
          <w:szCs w:val="24"/>
        </w:rPr>
        <w:t>,</w:t>
      </w:r>
      <w:r w:rsidRPr="00F86979">
        <w:rPr>
          <w:rFonts w:ascii="Arial" w:hAnsi="Arial" w:cs="Arial"/>
          <w:szCs w:val="24"/>
        </w:rPr>
        <w:t xml:space="preserve"> de la formulación, ejecución y seguimiento de acciones que permitan lograr los resultados propuestos y materializar las decisiones plasmadas en su planeación institucional, en el marco de los valores del servicio público.</w:t>
      </w:r>
    </w:p>
    <w:p w14:paraId="06926C9D" w14:textId="77777777" w:rsidR="00927076" w:rsidRPr="00F86979" w:rsidRDefault="00927076" w:rsidP="00F86979">
      <w:pPr>
        <w:pStyle w:val="Sinespaciado"/>
        <w:spacing w:line="360" w:lineRule="auto"/>
        <w:rPr>
          <w:rFonts w:ascii="Arial" w:hAnsi="Arial" w:cs="Arial"/>
          <w:szCs w:val="24"/>
        </w:rPr>
      </w:pPr>
    </w:p>
    <w:p w14:paraId="26919669" w14:textId="5B0DB0F5" w:rsidR="008B4F4E" w:rsidRPr="00F86979" w:rsidRDefault="008B4F4E" w:rsidP="00F86979">
      <w:pPr>
        <w:spacing w:line="360" w:lineRule="auto"/>
        <w:jc w:val="both"/>
        <w:rPr>
          <w:rFonts w:ascii="Arial" w:hAnsi="Arial" w:cs="Arial"/>
          <w:lang w:val="es-ES_tradnl" w:eastAsia="es-ES_tradnl"/>
        </w:rPr>
      </w:pPr>
      <w:r w:rsidRPr="00F86979">
        <w:rPr>
          <w:rFonts w:ascii="Arial" w:hAnsi="Arial" w:cs="Arial"/>
          <w:lang w:val="es-ES_tradnl" w:eastAsia="es-ES_tradnl"/>
        </w:rPr>
        <w:t>El Plan Anticorrupción y de Atención al Ciudadano, en el componente, “Rendición de Cuentas” establece las actividades que se</w:t>
      </w:r>
      <w:r w:rsidR="002536A6">
        <w:rPr>
          <w:rFonts w:ascii="Arial" w:hAnsi="Arial" w:cs="Arial"/>
          <w:lang w:val="es-ES_tradnl" w:eastAsia="es-ES_tradnl"/>
        </w:rPr>
        <w:t xml:space="preserve"> </w:t>
      </w:r>
      <w:r w:rsidR="00927076" w:rsidRPr="00F86979">
        <w:rPr>
          <w:rFonts w:ascii="Arial" w:hAnsi="Arial" w:cs="Arial"/>
          <w:lang w:val="es-ES_tradnl" w:eastAsia="es-ES_tradnl"/>
        </w:rPr>
        <w:t>realiza</w:t>
      </w:r>
      <w:r w:rsidR="002536A6">
        <w:rPr>
          <w:rFonts w:ascii="Arial" w:hAnsi="Arial" w:cs="Arial"/>
          <w:lang w:val="es-ES_tradnl" w:eastAsia="es-ES_tradnl"/>
        </w:rPr>
        <w:t>ron</w:t>
      </w:r>
      <w:r w:rsidR="00927076" w:rsidRPr="00F86979">
        <w:rPr>
          <w:rFonts w:ascii="Arial" w:hAnsi="Arial" w:cs="Arial"/>
          <w:lang w:val="es-ES_tradnl" w:eastAsia="es-ES_tradnl"/>
        </w:rPr>
        <w:t xml:space="preserve"> durante</w:t>
      </w:r>
      <w:r w:rsidRPr="00F86979">
        <w:rPr>
          <w:rFonts w:ascii="Arial" w:hAnsi="Arial" w:cs="Arial"/>
          <w:lang w:val="es-ES_tradnl" w:eastAsia="es-ES_tradnl"/>
        </w:rPr>
        <w:t xml:space="preserve"> la vigencia 202</w:t>
      </w:r>
      <w:r w:rsidR="0088127A">
        <w:rPr>
          <w:rFonts w:ascii="Arial" w:hAnsi="Arial" w:cs="Arial"/>
          <w:lang w:val="es-ES_tradnl" w:eastAsia="es-ES_tradnl"/>
        </w:rPr>
        <w:t>3</w:t>
      </w:r>
      <w:r w:rsidRPr="00F86979">
        <w:rPr>
          <w:rFonts w:ascii="Arial" w:hAnsi="Arial" w:cs="Arial"/>
          <w:lang w:val="es-ES_tradnl" w:eastAsia="es-ES_tradnl"/>
        </w:rPr>
        <w:t xml:space="preserve"> para implementar los elementos de la Rendición de Cuentas, por lo cual, </w:t>
      </w:r>
      <w:r w:rsidR="00927076" w:rsidRPr="00F86979">
        <w:rPr>
          <w:rFonts w:ascii="Arial" w:hAnsi="Arial" w:cs="Arial"/>
          <w:lang w:val="es-ES_tradnl" w:eastAsia="es-ES_tradnl"/>
        </w:rPr>
        <w:t>la</w:t>
      </w:r>
      <w:r w:rsidRPr="00F86979">
        <w:rPr>
          <w:rFonts w:ascii="Arial" w:hAnsi="Arial" w:cs="Arial"/>
          <w:lang w:val="es-ES_tradnl" w:eastAsia="es-ES_tradnl"/>
        </w:rPr>
        <w:t xml:space="preserve"> estrategia </w:t>
      </w:r>
      <w:r w:rsidR="002536A6">
        <w:rPr>
          <w:rFonts w:ascii="Arial" w:hAnsi="Arial" w:cs="Arial"/>
          <w:lang w:val="es-ES_tradnl" w:eastAsia="es-ES_tradnl"/>
        </w:rPr>
        <w:t xml:space="preserve">fue </w:t>
      </w:r>
      <w:r w:rsidRPr="00F86979">
        <w:rPr>
          <w:rFonts w:ascii="Arial" w:hAnsi="Arial" w:cs="Arial"/>
          <w:lang w:val="es-ES_tradnl" w:eastAsia="es-ES_tradnl"/>
        </w:rPr>
        <w:t>articula</w:t>
      </w:r>
      <w:r w:rsidR="002536A6">
        <w:rPr>
          <w:rFonts w:ascii="Arial" w:hAnsi="Arial" w:cs="Arial"/>
          <w:lang w:val="es-ES_tradnl" w:eastAsia="es-ES_tradnl"/>
        </w:rPr>
        <w:t>da</w:t>
      </w:r>
      <w:r w:rsidRPr="00F86979">
        <w:rPr>
          <w:rFonts w:ascii="Arial" w:hAnsi="Arial" w:cs="Arial"/>
          <w:lang w:val="es-ES_tradnl" w:eastAsia="es-ES_tradnl"/>
        </w:rPr>
        <w:t xml:space="preserve"> y </w:t>
      </w:r>
      <w:r w:rsidR="002536A6">
        <w:rPr>
          <w:rFonts w:ascii="Arial" w:hAnsi="Arial" w:cs="Arial"/>
          <w:lang w:val="es-ES_tradnl" w:eastAsia="es-ES_tradnl"/>
        </w:rPr>
        <w:t xml:space="preserve">en </w:t>
      </w:r>
      <w:r w:rsidRPr="00F86979">
        <w:rPr>
          <w:rFonts w:ascii="Arial" w:hAnsi="Arial" w:cs="Arial"/>
          <w:lang w:val="es-ES_tradnl" w:eastAsia="es-ES_tradnl"/>
        </w:rPr>
        <w:t>sintonía con dicho plan y las actividades que en el mismo se estableci</w:t>
      </w:r>
      <w:r w:rsidR="00927076" w:rsidRPr="00F86979">
        <w:rPr>
          <w:rFonts w:ascii="Arial" w:hAnsi="Arial" w:cs="Arial"/>
          <w:lang w:val="es-ES_tradnl" w:eastAsia="es-ES_tradnl"/>
        </w:rPr>
        <w:t>eron.</w:t>
      </w:r>
    </w:p>
    <w:p w14:paraId="185200B3" w14:textId="77777777" w:rsidR="00927076" w:rsidRPr="00F86979" w:rsidRDefault="00927076" w:rsidP="00F86979">
      <w:pPr>
        <w:spacing w:line="360" w:lineRule="auto"/>
        <w:jc w:val="both"/>
        <w:rPr>
          <w:rFonts w:ascii="Arial" w:hAnsi="Arial" w:cs="Arial"/>
          <w:lang w:val="es-ES_tradnl" w:eastAsia="es-ES_tradnl"/>
        </w:rPr>
      </w:pPr>
    </w:p>
    <w:p w14:paraId="7C89C021" w14:textId="534D8E70" w:rsidR="00D60716" w:rsidRPr="00F86979" w:rsidRDefault="008B4F4E" w:rsidP="00F86979">
      <w:pPr>
        <w:spacing w:line="360" w:lineRule="auto"/>
        <w:jc w:val="both"/>
        <w:rPr>
          <w:rFonts w:ascii="Arial" w:hAnsi="Arial" w:cs="Arial"/>
          <w:lang w:val="es-ES_tradnl" w:eastAsia="es-ES_tradnl"/>
        </w:rPr>
      </w:pPr>
      <w:r w:rsidRPr="00F86979">
        <w:rPr>
          <w:rFonts w:ascii="Arial" w:hAnsi="Arial" w:cs="Arial"/>
          <w:lang w:val="es-ES_tradnl" w:eastAsia="es-ES_tradnl"/>
        </w:rPr>
        <w:t xml:space="preserve">En el IDPAC el equipo líder de Rendición de Cuentas </w:t>
      </w:r>
      <w:r w:rsidR="002536A6">
        <w:rPr>
          <w:rFonts w:ascii="Arial" w:hAnsi="Arial" w:cs="Arial"/>
          <w:lang w:val="es-ES_tradnl" w:eastAsia="es-ES_tradnl"/>
        </w:rPr>
        <w:t>está</w:t>
      </w:r>
      <w:r w:rsidRPr="00F86979">
        <w:rPr>
          <w:rFonts w:ascii="Arial" w:hAnsi="Arial" w:cs="Arial"/>
          <w:lang w:val="es-ES_tradnl" w:eastAsia="es-ES_tradnl"/>
        </w:rPr>
        <w:t xml:space="preserve"> conforma</w:t>
      </w:r>
      <w:r w:rsidR="002536A6">
        <w:rPr>
          <w:rFonts w:ascii="Arial" w:hAnsi="Arial" w:cs="Arial"/>
          <w:lang w:val="es-ES_tradnl" w:eastAsia="es-ES_tradnl"/>
        </w:rPr>
        <w:t>do por</w:t>
      </w:r>
      <w:r w:rsidRPr="00F86979">
        <w:rPr>
          <w:rFonts w:ascii="Arial" w:hAnsi="Arial" w:cs="Arial"/>
          <w:lang w:val="es-ES_tradnl" w:eastAsia="es-ES_tradnl"/>
        </w:rPr>
        <w:t xml:space="preserve"> la Oficina Asesora de Planeación quien liderará la formulación, implementación y mejora de la estrategia de Rendición de cuentas y la Oficina Asesora de Comunicaciones como líder </w:t>
      </w:r>
      <w:r w:rsidRPr="00F86979">
        <w:rPr>
          <w:rFonts w:ascii="Arial" w:hAnsi="Arial" w:cs="Arial"/>
          <w:lang w:val="es-ES_tradnl" w:eastAsia="es-ES_tradnl"/>
        </w:rPr>
        <w:lastRenderedPageBreak/>
        <w:t xml:space="preserve">de la Política del MIPG “Transparencia, acceso a la información y lucha contra la corrupción” en Conjunto con la Dirección General que traza la línea para mantener informada a la ciudadanía en general de la gestión de la entidad, por otra parte las demás dependencias apoyan la implementación de la Estrategia: Subdirección de Asuntos Comunales, Subdirección de Promoción de la Participación, Gerencia de Instancias y Mecanismos de Participación, Gerencia de Proyectos, Gerencia de Escuela de Participación, Subdirección de Fortalecimiento de la Organización Social, Gerencia de Juventud, Gerencia de Etnias, Gerencia de Mujer y Género y finalmente la Secretaria General quien lidera los procesos de gestión administrativa. </w:t>
      </w:r>
    </w:p>
    <w:p w14:paraId="0E700A94" w14:textId="77777777" w:rsidR="00F74E2B" w:rsidRPr="00F86979" w:rsidRDefault="00F74E2B" w:rsidP="00F86979">
      <w:pPr>
        <w:spacing w:line="360" w:lineRule="auto"/>
        <w:jc w:val="both"/>
        <w:rPr>
          <w:rFonts w:ascii="Arial" w:hAnsi="Arial" w:cs="Arial"/>
          <w:lang w:val="es-ES_tradnl" w:eastAsia="es-ES_tradnl"/>
        </w:rPr>
      </w:pPr>
    </w:p>
    <w:p w14:paraId="556A0E69" w14:textId="62D91C46" w:rsidR="004D6F1E" w:rsidRPr="00BA7623" w:rsidRDefault="004D6F1E" w:rsidP="00F86979">
      <w:pPr>
        <w:pStyle w:val="Ttulo2"/>
        <w:rPr>
          <w:rFonts w:cs="Arial"/>
          <w:sz w:val="28"/>
          <w:szCs w:val="28"/>
        </w:rPr>
      </w:pPr>
      <w:bookmarkStart w:id="3" w:name="_Toc171108224"/>
      <w:r w:rsidRPr="00BA7623">
        <w:rPr>
          <w:rFonts w:cs="Arial"/>
          <w:sz w:val="28"/>
          <w:szCs w:val="28"/>
        </w:rPr>
        <w:t>2.2. DISEÑO</w:t>
      </w:r>
      <w:bookmarkEnd w:id="3"/>
    </w:p>
    <w:p w14:paraId="3E1E8298" w14:textId="51E6C67C" w:rsidR="00F74E2B" w:rsidRPr="00F86979" w:rsidRDefault="00F74E2B" w:rsidP="00F86979">
      <w:pPr>
        <w:spacing w:line="360" w:lineRule="auto"/>
        <w:rPr>
          <w:rFonts w:ascii="Arial" w:hAnsi="Arial" w:cs="Arial"/>
        </w:rPr>
      </w:pPr>
      <w:r w:rsidRPr="00F86979">
        <w:rPr>
          <w:rFonts w:ascii="Arial" w:hAnsi="Arial" w:cs="Arial"/>
        </w:rPr>
        <w:t xml:space="preserve">El Instituto Distrital de la Participación y Acción Comunal - IDPAC, promovió ejercicios de Rendición de Cuentas que </w:t>
      </w:r>
      <w:r w:rsidR="002536A6">
        <w:rPr>
          <w:rFonts w:ascii="Arial" w:hAnsi="Arial" w:cs="Arial"/>
        </w:rPr>
        <w:t>tuvo alcance a todos</w:t>
      </w:r>
      <w:r w:rsidRPr="00F86979">
        <w:rPr>
          <w:rFonts w:ascii="Arial" w:hAnsi="Arial" w:cs="Arial"/>
        </w:rPr>
        <w:t xml:space="preserve"> los grupos de valor, partes interesadas y ciudadanía en general, a través, de información pertinente y cercana, tratando los temas inherentes a la gestión pública y mediante mecanismos y canales que facilitaron el acceso, la comprensión y la interacción con la misma.</w:t>
      </w:r>
    </w:p>
    <w:p w14:paraId="5B0335A2" w14:textId="2495D239" w:rsidR="00F74E2B" w:rsidRPr="00F86979" w:rsidRDefault="00F74E2B" w:rsidP="00F86979">
      <w:pPr>
        <w:spacing w:line="360" w:lineRule="auto"/>
        <w:rPr>
          <w:rFonts w:ascii="Arial" w:hAnsi="Arial" w:cs="Arial"/>
        </w:rPr>
      </w:pPr>
    </w:p>
    <w:p w14:paraId="15E4B7D8" w14:textId="3DD08309" w:rsidR="00A92684" w:rsidRDefault="00A92684" w:rsidP="00F86979">
      <w:pPr>
        <w:spacing w:line="360" w:lineRule="auto"/>
        <w:rPr>
          <w:rFonts w:ascii="Arial" w:hAnsi="Arial" w:cs="Arial"/>
        </w:rPr>
      </w:pPr>
      <w:r w:rsidRPr="00F86979">
        <w:rPr>
          <w:rFonts w:ascii="Arial" w:hAnsi="Arial" w:cs="Arial"/>
        </w:rPr>
        <w:t>En este punto la Oficina Asesora de Comunicaciones del IDPAC cumplió un papel determinante divulgando la información pertinente para que las partes interesadas</w:t>
      </w:r>
      <w:r w:rsidR="003626F3">
        <w:rPr>
          <w:rFonts w:ascii="Arial" w:hAnsi="Arial" w:cs="Arial"/>
        </w:rPr>
        <w:t xml:space="preserve"> participaran d</w:t>
      </w:r>
      <w:r w:rsidRPr="00F86979">
        <w:rPr>
          <w:rFonts w:ascii="Arial" w:hAnsi="Arial" w:cs="Arial"/>
        </w:rPr>
        <w:t>el ejercicio de rendición de cuentas</w:t>
      </w:r>
      <w:r w:rsidR="003626F3">
        <w:rPr>
          <w:rFonts w:ascii="Arial" w:hAnsi="Arial" w:cs="Arial"/>
        </w:rPr>
        <w:t xml:space="preserve">, pata lo cual se elaboraron piezas comunicacionales que fueron divulgadas por todos los medios con el fin de tener alcance a todo el público en general. </w:t>
      </w:r>
    </w:p>
    <w:p w14:paraId="3E4E96DB" w14:textId="77777777" w:rsidR="00CD0DE6" w:rsidRDefault="00CD0DE6" w:rsidP="00F86979">
      <w:pPr>
        <w:spacing w:line="360" w:lineRule="auto"/>
        <w:rPr>
          <w:rFonts w:ascii="Arial" w:hAnsi="Arial" w:cs="Arial"/>
        </w:rPr>
      </w:pPr>
    </w:p>
    <w:p w14:paraId="532B1E51" w14:textId="77777777" w:rsidR="003626F3" w:rsidRDefault="003626F3" w:rsidP="00F86979">
      <w:pPr>
        <w:spacing w:line="360" w:lineRule="auto"/>
        <w:rPr>
          <w:rFonts w:ascii="Arial" w:hAnsi="Arial" w:cs="Arial"/>
        </w:rPr>
      </w:pPr>
    </w:p>
    <w:p w14:paraId="2FCD15F1" w14:textId="77777777" w:rsidR="003626F3" w:rsidRDefault="003626F3" w:rsidP="00F86979">
      <w:pPr>
        <w:spacing w:line="360" w:lineRule="auto"/>
        <w:rPr>
          <w:rFonts w:ascii="Arial" w:hAnsi="Arial" w:cs="Arial"/>
        </w:rPr>
      </w:pPr>
    </w:p>
    <w:p w14:paraId="5986A37C" w14:textId="77777777" w:rsidR="003626F3" w:rsidRDefault="003626F3" w:rsidP="00F86979">
      <w:pPr>
        <w:spacing w:line="360" w:lineRule="auto"/>
        <w:rPr>
          <w:rFonts w:ascii="Arial" w:hAnsi="Arial" w:cs="Arial"/>
        </w:rPr>
      </w:pPr>
    </w:p>
    <w:p w14:paraId="70BDE752" w14:textId="77777777" w:rsidR="003626F3" w:rsidRDefault="003626F3" w:rsidP="00F86979">
      <w:pPr>
        <w:spacing w:line="360" w:lineRule="auto"/>
        <w:rPr>
          <w:rFonts w:ascii="Arial" w:hAnsi="Arial" w:cs="Arial"/>
        </w:rPr>
      </w:pPr>
    </w:p>
    <w:p w14:paraId="4359E2FD" w14:textId="77777777" w:rsidR="003626F3" w:rsidRDefault="003626F3" w:rsidP="00F86979">
      <w:pPr>
        <w:spacing w:line="360" w:lineRule="auto"/>
        <w:rPr>
          <w:rFonts w:ascii="Arial" w:hAnsi="Arial" w:cs="Arial"/>
        </w:rPr>
      </w:pPr>
    </w:p>
    <w:p w14:paraId="3EB99D9D" w14:textId="296F7506" w:rsidR="00A92684" w:rsidRDefault="00CD0DE6" w:rsidP="00CD0DE6">
      <w:pPr>
        <w:pStyle w:val="Prrafodelista"/>
        <w:numPr>
          <w:ilvl w:val="0"/>
          <w:numId w:val="38"/>
        </w:numPr>
        <w:spacing w:line="360" w:lineRule="auto"/>
        <w:rPr>
          <w:rFonts w:ascii="Arial" w:eastAsiaTheme="minorHAnsi" w:hAnsi="Arial" w:cs="Arial"/>
        </w:rPr>
      </w:pPr>
      <w:r w:rsidRPr="00CD0DE6">
        <w:rPr>
          <w:rFonts w:ascii="Arial" w:eastAsiaTheme="minorHAnsi" w:hAnsi="Arial" w:cs="Arial"/>
        </w:rPr>
        <w:lastRenderedPageBreak/>
        <w:t>Invitaciones a grupos de valor</w:t>
      </w:r>
    </w:p>
    <w:p w14:paraId="2B3404DD" w14:textId="2E952B4F" w:rsidR="00CD0DE6" w:rsidRPr="00CD0DE6" w:rsidRDefault="003626F3" w:rsidP="00CD0DE6">
      <w:pPr>
        <w:pStyle w:val="Prrafodelista"/>
        <w:spacing w:line="360" w:lineRule="auto"/>
        <w:rPr>
          <w:rFonts w:ascii="Arial" w:eastAsiaTheme="minorHAnsi" w:hAnsi="Arial" w:cs="Arial"/>
        </w:rPr>
      </w:pPr>
      <w:r>
        <w:rPr>
          <w:noProof/>
        </w:rPr>
        <w:drawing>
          <wp:anchor distT="0" distB="0" distL="114300" distR="114300" simplePos="0" relativeHeight="251655680" behindDoc="0" locked="0" layoutInCell="1" allowOverlap="1" wp14:anchorId="4A8C47E6" wp14:editId="3B111F82">
            <wp:simplePos x="0" y="0"/>
            <wp:positionH relativeFrom="column">
              <wp:posOffset>509270</wp:posOffset>
            </wp:positionH>
            <wp:positionV relativeFrom="paragraph">
              <wp:posOffset>146685</wp:posOffset>
            </wp:positionV>
            <wp:extent cx="2270760" cy="2336165"/>
            <wp:effectExtent l="0" t="0" r="0" b="6985"/>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70760" cy="233616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noProof/>
        </w:rPr>
        <w:drawing>
          <wp:anchor distT="0" distB="0" distL="114300" distR="114300" simplePos="0" relativeHeight="251662848" behindDoc="0" locked="0" layoutInCell="1" allowOverlap="1" wp14:anchorId="31A0FFBD" wp14:editId="655C5164">
            <wp:simplePos x="0" y="0"/>
            <wp:positionH relativeFrom="column">
              <wp:posOffset>3382010</wp:posOffset>
            </wp:positionH>
            <wp:positionV relativeFrom="paragraph">
              <wp:posOffset>193040</wp:posOffset>
            </wp:positionV>
            <wp:extent cx="2293620" cy="2280285"/>
            <wp:effectExtent l="0" t="0" r="0" b="5715"/>
            <wp:wrapSquare wrapText="bothSides"/>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93620" cy="2280285"/>
                    </a:xfrm>
                    <a:prstGeom prst="rect">
                      <a:avLst/>
                    </a:prstGeom>
                  </pic:spPr>
                </pic:pic>
              </a:graphicData>
            </a:graphic>
            <wp14:sizeRelH relativeFrom="page">
              <wp14:pctWidth>0</wp14:pctWidth>
            </wp14:sizeRelH>
            <wp14:sizeRelV relativeFrom="page">
              <wp14:pctHeight>0</wp14:pctHeight>
            </wp14:sizeRelV>
          </wp:anchor>
        </w:drawing>
      </w:r>
    </w:p>
    <w:p w14:paraId="6165F3F8" w14:textId="4B5116DF" w:rsidR="00CD0DE6" w:rsidRPr="00CD0DE6" w:rsidRDefault="00CD0DE6" w:rsidP="00CD0DE6">
      <w:pPr>
        <w:spacing w:line="360" w:lineRule="auto"/>
        <w:rPr>
          <w:rFonts w:ascii="Arial" w:eastAsiaTheme="minorHAnsi" w:hAnsi="Arial" w:cs="Arial"/>
        </w:rPr>
      </w:pPr>
    </w:p>
    <w:p w14:paraId="144604A4" w14:textId="20F8C9BF" w:rsidR="00CD0DE6" w:rsidRDefault="00CD0DE6" w:rsidP="00CD0DE6">
      <w:pPr>
        <w:pStyle w:val="Prrafodelista"/>
        <w:spacing w:line="360" w:lineRule="auto"/>
        <w:ind w:left="0" w:firstLine="720"/>
        <w:rPr>
          <w:rFonts w:ascii="Arial" w:eastAsiaTheme="minorHAnsi" w:hAnsi="Arial" w:cs="Arial"/>
          <w:szCs w:val="24"/>
        </w:rPr>
      </w:pPr>
    </w:p>
    <w:p w14:paraId="1AA8DBE3" w14:textId="2FDC213F" w:rsidR="00CD0DE6" w:rsidRDefault="00CD0DE6" w:rsidP="00CD0DE6">
      <w:pPr>
        <w:pStyle w:val="Prrafodelista"/>
        <w:spacing w:line="360" w:lineRule="auto"/>
        <w:rPr>
          <w:rFonts w:ascii="Arial" w:eastAsiaTheme="minorHAnsi" w:hAnsi="Arial" w:cs="Arial"/>
          <w:szCs w:val="24"/>
        </w:rPr>
      </w:pPr>
    </w:p>
    <w:p w14:paraId="689631B6" w14:textId="080E0BB2" w:rsidR="00CD0DE6" w:rsidRDefault="00CD0DE6" w:rsidP="00CD0DE6">
      <w:pPr>
        <w:pStyle w:val="Prrafodelista"/>
        <w:spacing w:line="360" w:lineRule="auto"/>
        <w:rPr>
          <w:rFonts w:ascii="Arial" w:eastAsiaTheme="minorHAnsi" w:hAnsi="Arial" w:cs="Arial"/>
          <w:szCs w:val="24"/>
        </w:rPr>
      </w:pPr>
    </w:p>
    <w:p w14:paraId="1DE372EC" w14:textId="229B78E4" w:rsidR="00CD0DE6" w:rsidRDefault="003C70B4" w:rsidP="00CD0DE6">
      <w:pPr>
        <w:pStyle w:val="Prrafodelista"/>
        <w:spacing w:line="360" w:lineRule="auto"/>
        <w:rPr>
          <w:rFonts w:ascii="Arial" w:eastAsiaTheme="minorHAnsi" w:hAnsi="Arial" w:cs="Arial"/>
          <w:szCs w:val="24"/>
        </w:rPr>
      </w:pPr>
      <w:r>
        <w:rPr>
          <w:rFonts w:ascii="Arial" w:eastAsiaTheme="minorHAnsi" w:hAnsi="Arial" w:cs="Arial"/>
          <w:szCs w:val="24"/>
        </w:rPr>
        <w:t xml:space="preserve">  </w:t>
      </w:r>
    </w:p>
    <w:p w14:paraId="3F8FF8FC" w14:textId="77777777" w:rsidR="003626F3" w:rsidRDefault="003626F3" w:rsidP="003626F3">
      <w:pPr>
        <w:pStyle w:val="Prrafodelista"/>
        <w:spacing w:line="360" w:lineRule="auto"/>
        <w:rPr>
          <w:rFonts w:ascii="Arial" w:eastAsiaTheme="minorHAnsi" w:hAnsi="Arial" w:cs="Arial"/>
          <w:szCs w:val="24"/>
        </w:rPr>
      </w:pPr>
    </w:p>
    <w:p w14:paraId="61E4CD94" w14:textId="77777777" w:rsidR="003626F3" w:rsidRDefault="003626F3" w:rsidP="003626F3">
      <w:pPr>
        <w:spacing w:line="360" w:lineRule="auto"/>
        <w:rPr>
          <w:rFonts w:ascii="Arial" w:eastAsiaTheme="minorHAnsi" w:hAnsi="Arial" w:cs="Arial"/>
        </w:rPr>
      </w:pPr>
    </w:p>
    <w:p w14:paraId="692F9A93" w14:textId="77777777" w:rsidR="003626F3" w:rsidRDefault="003626F3" w:rsidP="003626F3">
      <w:pPr>
        <w:spacing w:line="360" w:lineRule="auto"/>
        <w:rPr>
          <w:rFonts w:ascii="Arial" w:eastAsiaTheme="minorHAnsi" w:hAnsi="Arial" w:cs="Arial"/>
        </w:rPr>
      </w:pPr>
    </w:p>
    <w:p w14:paraId="63752C82" w14:textId="2ECABA73" w:rsidR="003626F3" w:rsidRPr="003626F3" w:rsidRDefault="003626F3" w:rsidP="003626F3">
      <w:pPr>
        <w:spacing w:line="360" w:lineRule="auto"/>
        <w:jc w:val="center"/>
        <w:rPr>
          <w:rFonts w:ascii="Arial" w:eastAsiaTheme="minorHAnsi" w:hAnsi="Arial" w:cs="Arial"/>
        </w:rPr>
      </w:pPr>
      <w:r>
        <w:rPr>
          <w:rFonts w:ascii="Arial" w:eastAsiaTheme="minorHAnsi" w:hAnsi="Arial" w:cs="Arial"/>
        </w:rPr>
        <w:t xml:space="preserve">        </w:t>
      </w:r>
      <w:r>
        <w:rPr>
          <w:noProof/>
        </w:rPr>
        <w:drawing>
          <wp:inline distT="0" distB="0" distL="0" distR="0" wp14:anchorId="7726C313" wp14:editId="03C8486A">
            <wp:extent cx="2346960" cy="2303535"/>
            <wp:effectExtent l="0" t="0" r="0" b="190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09940" cy="2365349"/>
                    </a:xfrm>
                    <a:prstGeom prst="rect">
                      <a:avLst/>
                    </a:prstGeom>
                  </pic:spPr>
                </pic:pic>
              </a:graphicData>
            </a:graphic>
          </wp:inline>
        </w:drawing>
      </w:r>
      <w:r>
        <w:rPr>
          <w:rFonts w:ascii="Arial" w:eastAsiaTheme="minorHAnsi" w:hAnsi="Arial" w:cs="Arial"/>
        </w:rPr>
        <w:t xml:space="preserve">           </w:t>
      </w:r>
      <w:r>
        <w:rPr>
          <w:rFonts w:ascii="Arial" w:hAnsi="Arial" w:cs="Arial"/>
          <w:noProof/>
        </w:rPr>
        <w:drawing>
          <wp:inline distT="0" distB="0" distL="0" distR="0" wp14:anchorId="2892C6AC" wp14:editId="4A719E07">
            <wp:extent cx="2324100" cy="2392311"/>
            <wp:effectExtent l="0" t="0" r="0" b="825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66809" cy="2436274"/>
                    </a:xfrm>
                    <a:prstGeom prst="rect">
                      <a:avLst/>
                    </a:prstGeom>
                  </pic:spPr>
                </pic:pic>
              </a:graphicData>
            </a:graphic>
          </wp:inline>
        </w:drawing>
      </w:r>
    </w:p>
    <w:p w14:paraId="3FC569C5" w14:textId="4595EEBB" w:rsidR="00CD0DE6" w:rsidRPr="00CD0DE6" w:rsidRDefault="003626F3" w:rsidP="003626F3">
      <w:pPr>
        <w:spacing w:line="360" w:lineRule="auto"/>
        <w:rPr>
          <w:rFonts w:ascii="Arial" w:eastAsiaTheme="minorHAnsi" w:hAnsi="Arial" w:cs="Arial"/>
        </w:rPr>
      </w:pPr>
      <w:r>
        <w:rPr>
          <w:rFonts w:ascii="Arial" w:eastAsiaTheme="minorHAnsi" w:hAnsi="Arial" w:cs="Arial"/>
        </w:rPr>
        <w:t xml:space="preserve">  </w:t>
      </w:r>
    </w:p>
    <w:p w14:paraId="631C62BE" w14:textId="35972985" w:rsidR="00203671" w:rsidRPr="00F86979" w:rsidRDefault="00203671" w:rsidP="00F86979">
      <w:pPr>
        <w:spacing w:line="360" w:lineRule="auto"/>
        <w:rPr>
          <w:rFonts w:ascii="Arial" w:eastAsia="Calibri" w:hAnsi="Arial" w:cs="Arial"/>
        </w:rPr>
      </w:pPr>
      <w:r w:rsidRPr="00F86979">
        <w:rPr>
          <w:rFonts w:ascii="Arial" w:hAnsi="Arial" w:cs="Arial"/>
        </w:rPr>
        <w:t xml:space="preserve">Además de esto, se </w:t>
      </w:r>
      <w:r w:rsidRPr="00F86979">
        <w:rPr>
          <w:rFonts w:ascii="Arial" w:eastAsia="Calibri" w:hAnsi="Arial" w:cs="Arial"/>
        </w:rPr>
        <w:t>realiz</w:t>
      </w:r>
      <w:r w:rsidR="00E51006" w:rsidRPr="00F86979">
        <w:rPr>
          <w:rFonts w:ascii="Arial" w:hAnsi="Arial" w:cs="Arial"/>
        </w:rPr>
        <w:t xml:space="preserve">aron </w:t>
      </w:r>
      <w:r w:rsidRPr="00F86979">
        <w:rPr>
          <w:rFonts w:ascii="Arial" w:eastAsia="Calibri" w:hAnsi="Arial" w:cs="Arial"/>
        </w:rPr>
        <w:t>sinergias con información y data de resultados de gestión del IDPAC, a través, de la parrilla de contenidos en redes y eventos como:</w:t>
      </w:r>
    </w:p>
    <w:p w14:paraId="0320A644" w14:textId="77777777" w:rsidR="002D59C4" w:rsidRPr="00F86979" w:rsidRDefault="002D59C4" w:rsidP="00F86979">
      <w:pPr>
        <w:spacing w:line="360" w:lineRule="auto"/>
        <w:rPr>
          <w:rFonts w:ascii="Arial" w:eastAsia="Calibri" w:hAnsi="Arial" w:cs="Arial"/>
        </w:rPr>
      </w:pPr>
    </w:p>
    <w:p w14:paraId="0717CC46" w14:textId="77777777" w:rsidR="003626F3" w:rsidRDefault="00203671" w:rsidP="003626F3">
      <w:pPr>
        <w:pStyle w:val="Prrafodelista"/>
        <w:numPr>
          <w:ilvl w:val="0"/>
          <w:numId w:val="39"/>
        </w:numPr>
        <w:spacing w:line="360" w:lineRule="auto"/>
        <w:rPr>
          <w:rFonts w:ascii="Arial" w:hAnsi="Arial" w:cs="Arial"/>
        </w:rPr>
      </w:pPr>
      <w:r w:rsidRPr="003626F3">
        <w:rPr>
          <w:rFonts w:ascii="Arial" w:hAnsi="Arial" w:cs="Arial"/>
        </w:rPr>
        <w:t>Obras con saldo pedagógico</w:t>
      </w:r>
    </w:p>
    <w:p w14:paraId="3E9F7B75" w14:textId="77777777" w:rsidR="003626F3" w:rsidRDefault="00203671" w:rsidP="003626F3">
      <w:pPr>
        <w:pStyle w:val="Prrafodelista"/>
        <w:numPr>
          <w:ilvl w:val="0"/>
          <w:numId w:val="39"/>
        </w:numPr>
        <w:spacing w:line="360" w:lineRule="auto"/>
        <w:rPr>
          <w:rFonts w:ascii="Arial" w:hAnsi="Arial" w:cs="Arial"/>
        </w:rPr>
      </w:pPr>
      <w:r w:rsidRPr="003626F3">
        <w:rPr>
          <w:rFonts w:ascii="Arial" w:hAnsi="Arial" w:cs="Arial"/>
        </w:rPr>
        <w:t>Plataforma VOTEC</w:t>
      </w:r>
    </w:p>
    <w:p w14:paraId="19233CAE" w14:textId="77777777" w:rsidR="003626F3" w:rsidRDefault="00203671" w:rsidP="003626F3">
      <w:pPr>
        <w:pStyle w:val="Prrafodelista"/>
        <w:numPr>
          <w:ilvl w:val="0"/>
          <w:numId w:val="39"/>
        </w:numPr>
        <w:spacing w:line="360" w:lineRule="auto"/>
        <w:rPr>
          <w:rFonts w:ascii="Arial" w:hAnsi="Arial" w:cs="Arial"/>
        </w:rPr>
      </w:pPr>
      <w:r w:rsidRPr="003626F3">
        <w:rPr>
          <w:rFonts w:ascii="Arial" w:hAnsi="Arial" w:cs="Arial"/>
        </w:rPr>
        <w:t>Fortalecimiento de Propiedad Horizontal</w:t>
      </w:r>
    </w:p>
    <w:p w14:paraId="011D49BD" w14:textId="57F6262C" w:rsidR="00203671" w:rsidRPr="003626F3" w:rsidRDefault="00203671" w:rsidP="003626F3">
      <w:pPr>
        <w:pStyle w:val="Prrafodelista"/>
        <w:numPr>
          <w:ilvl w:val="0"/>
          <w:numId w:val="39"/>
        </w:numPr>
        <w:spacing w:line="360" w:lineRule="auto"/>
        <w:rPr>
          <w:rFonts w:ascii="Arial" w:hAnsi="Arial" w:cs="Arial"/>
        </w:rPr>
      </w:pPr>
      <w:r w:rsidRPr="003626F3">
        <w:rPr>
          <w:rFonts w:ascii="Arial" w:hAnsi="Arial" w:cs="Arial"/>
        </w:rPr>
        <w:t xml:space="preserve">Diálogos comunales </w:t>
      </w:r>
    </w:p>
    <w:p w14:paraId="0F991A9F" w14:textId="77777777" w:rsidR="002F2435" w:rsidRPr="002F2435" w:rsidRDefault="00E51006" w:rsidP="003626F3">
      <w:pPr>
        <w:spacing w:line="360" w:lineRule="auto"/>
        <w:rPr>
          <w:rFonts w:ascii="Arial" w:hAnsi="Arial" w:cs="Arial"/>
          <w:color w:val="000000" w:themeColor="text1"/>
          <w:shd w:val="clear" w:color="auto" w:fill="FFFFFF"/>
        </w:rPr>
      </w:pPr>
      <w:r w:rsidRPr="002F2435">
        <w:rPr>
          <w:rFonts w:ascii="Arial" w:hAnsi="Arial" w:cs="Arial"/>
          <w:color w:val="000000" w:themeColor="text1"/>
          <w:shd w:val="clear" w:color="auto" w:fill="FFFFFF"/>
        </w:rPr>
        <w:lastRenderedPageBreak/>
        <w:t xml:space="preserve">El IDPAC creó </w:t>
      </w:r>
      <w:r w:rsidR="002F2435" w:rsidRPr="002F2435">
        <w:rPr>
          <w:rFonts w:ascii="Arial" w:hAnsi="Arial" w:cs="Arial"/>
          <w:color w:val="000000" w:themeColor="text1"/>
          <w:shd w:val="clear" w:color="auto" w:fill="FFFFFF"/>
        </w:rPr>
        <w:t xml:space="preserve">un canal que permitía a la ciudanía identificar los temas relevantes a tratar en </w:t>
      </w:r>
      <w:proofErr w:type="gramStart"/>
      <w:r w:rsidR="002F2435" w:rsidRPr="002F2435">
        <w:rPr>
          <w:rFonts w:ascii="Arial" w:hAnsi="Arial" w:cs="Arial"/>
          <w:color w:val="000000" w:themeColor="text1"/>
          <w:shd w:val="clear" w:color="auto" w:fill="FFFFFF"/>
        </w:rPr>
        <w:t>el rendición</w:t>
      </w:r>
      <w:proofErr w:type="gramEnd"/>
      <w:r w:rsidR="002F2435" w:rsidRPr="002F2435">
        <w:rPr>
          <w:rFonts w:ascii="Arial" w:hAnsi="Arial" w:cs="Arial"/>
          <w:color w:val="000000" w:themeColor="text1"/>
          <w:shd w:val="clear" w:color="auto" w:fill="FFFFFF"/>
        </w:rPr>
        <w:t xml:space="preserve"> de cuentas:</w:t>
      </w:r>
    </w:p>
    <w:p w14:paraId="52C85E79" w14:textId="7CB6E5C1" w:rsidR="00E51006" w:rsidRPr="002F2435" w:rsidRDefault="002F2435" w:rsidP="003626F3">
      <w:pPr>
        <w:spacing w:line="360" w:lineRule="auto"/>
        <w:rPr>
          <w:rFonts w:ascii="Arial" w:hAnsi="Arial" w:cs="Arial"/>
          <w:color w:val="000000" w:themeColor="text1"/>
          <w:shd w:val="clear" w:color="auto" w:fill="FFFFFF"/>
        </w:rPr>
      </w:pPr>
      <w:r w:rsidRPr="002F2435">
        <w:rPr>
          <w:rFonts w:ascii="Arial" w:hAnsi="Arial" w:cs="Arial"/>
          <w:color w:val="000000" w:themeColor="text1"/>
          <w:shd w:val="clear" w:color="auto" w:fill="FFFFFF"/>
        </w:rPr>
        <w:t xml:space="preserve"> </w:t>
      </w:r>
    </w:p>
    <w:p w14:paraId="2F17ABBE" w14:textId="66B0171B" w:rsidR="00840F05" w:rsidRDefault="00E51006" w:rsidP="00840F05">
      <w:pPr>
        <w:rPr>
          <w:rFonts w:ascii="Arial" w:hAnsi="Arial" w:cs="Arial"/>
          <w:i/>
          <w:iCs/>
          <w:color w:val="000000" w:themeColor="text1"/>
          <w:shd w:val="clear" w:color="auto" w:fill="FFFFFF"/>
        </w:rPr>
      </w:pPr>
      <w:r w:rsidRPr="002F2435">
        <w:rPr>
          <w:rFonts w:ascii="Arial" w:hAnsi="Arial" w:cs="Arial"/>
          <w:i/>
          <w:iCs/>
          <w:color w:val="000000" w:themeColor="text1"/>
          <w:shd w:val="clear" w:color="auto" w:fill="FFFFFF"/>
        </w:rPr>
        <w:t>“</w:t>
      </w:r>
      <w:r w:rsidR="00840F05" w:rsidRPr="00840F05">
        <w:rPr>
          <w:rFonts w:ascii="Arial" w:hAnsi="Arial" w:cs="Arial"/>
          <w:color w:val="000000" w:themeColor="text1"/>
          <w:shd w:val="clear" w:color="auto" w:fill="FFFFFF"/>
        </w:rPr>
        <w:t>Qué temas le gustaría que sean abordados en la rendición de cuentas vigencia 2023 del IDPAC</w:t>
      </w:r>
      <w:r w:rsidRPr="002F2435">
        <w:rPr>
          <w:rFonts w:ascii="Arial" w:hAnsi="Arial" w:cs="Arial"/>
          <w:i/>
          <w:iCs/>
          <w:color w:val="000000" w:themeColor="text1"/>
          <w:shd w:val="clear" w:color="auto" w:fill="FFFFFF"/>
        </w:rPr>
        <w:t>”</w:t>
      </w:r>
    </w:p>
    <w:p w14:paraId="3BDFC382" w14:textId="125C239A" w:rsidR="00840F05" w:rsidRDefault="00840F05" w:rsidP="00840F05">
      <w:pPr>
        <w:rPr>
          <w:rFonts w:ascii="Arial" w:hAnsi="Arial" w:cs="Arial"/>
          <w:i/>
          <w:iCs/>
          <w:color w:val="000000" w:themeColor="text1"/>
          <w:shd w:val="clear" w:color="auto" w:fill="FFFFFF"/>
        </w:rPr>
      </w:pPr>
    </w:p>
    <w:p w14:paraId="73CE8875" w14:textId="77777777" w:rsidR="00840F05" w:rsidRPr="00840F05" w:rsidRDefault="00840F05" w:rsidP="00840F05"/>
    <w:p w14:paraId="230E7E83" w14:textId="77E60AA9" w:rsidR="00840F05" w:rsidRDefault="00000000" w:rsidP="00E51006">
      <w:pPr>
        <w:spacing w:line="360" w:lineRule="auto"/>
        <w:rPr>
          <w:rFonts w:ascii="Arial" w:hAnsi="Arial" w:cs="Arial"/>
          <w:i/>
          <w:iCs/>
          <w:color w:val="000000" w:themeColor="text1"/>
        </w:rPr>
      </w:pPr>
      <w:hyperlink r:id="rId13" w:history="1">
        <w:r w:rsidR="00840F05" w:rsidRPr="001F16D7">
          <w:rPr>
            <w:rStyle w:val="Hipervnculo"/>
            <w:rFonts w:ascii="Arial" w:hAnsi="Arial" w:cs="Arial"/>
            <w:i/>
            <w:iCs/>
          </w:rPr>
          <w:t>https://bogotaabierta.gov.co/participate/que-temas-le-gustaria-que-sean-abordados-en-la-rendicion-de-cuentas-vigencia-2023-del-idpac</w:t>
        </w:r>
      </w:hyperlink>
    </w:p>
    <w:p w14:paraId="5DBAF905" w14:textId="4F33DA66" w:rsidR="00840F05" w:rsidRDefault="00840F05" w:rsidP="00E51006">
      <w:pPr>
        <w:spacing w:line="360" w:lineRule="auto"/>
        <w:rPr>
          <w:rFonts w:ascii="Arial" w:hAnsi="Arial" w:cs="Arial"/>
          <w:i/>
          <w:iCs/>
          <w:color w:val="000000" w:themeColor="text1"/>
        </w:rPr>
      </w:pPr>
    </w:p>
    <w:p w14:paraId="134E4F34" w14:textId="27579DE8" w:rsidR="00840F05" w:rsidRPr="002F2435" w:rsidRDefault="00840F05" w:rsidP="00E51006">
      <w:pPr>
        <w:spacing w:line="360" w:lineRule="auto"/>
        <w:rPr>
          <w:rFonts w:ascii="Arial" w:hAnsi="Arial" w:cs="Arial"/>
          <w:i/>
          <w:iCs/>
          <w:color w:val="000000" w:themeColor="text1"/>
        </w:rPr>
      </w:pPr>
      <w:r>
        <w:rPr>
          <w:rFonts w:ascii="Arial" w:hAnsi="Arial" w:cs="Arial"/>
          <w:i/>
          <w:iCs/>
          <w:noProof/>
          <w:color w:val="000000" w:themeColor="text1"/>
        </w:rPr>
        <w:drawing>
          <wp:inline distT="0" distB="0" distL="0" distR="0" wp14:anchorId="6751930A" wp14:editId="63FEC0DD">
            <wp:extent cx="5971540" cy="357314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71540" cy="3573145"/>
                    </a:xfrm>
                    <a:prstGeom prst="rect">
                      <a:avLst/>
                    </a:prstGeom>
                  </pic:spPr>
                </pic:pic>
              </a:graphicData>
            </a:graphic>
          </wp:inline>
        </w:drawing>
      </w:r>
    </w:p>
    <w:p w14:paraId="226F56FB" w14:textId="77777777" w:rsidR="00E51006" w:rsidRPr="00F74E2B" w:rsidRDefault="00E51006" w:rsidP="00F74E2B"/>
    <w:p w14:paraId="4BD02556" w14:textId="1E66A440" w:rsidR="004D6F1E" w:rsidRPr="00BA7623" w:rsidRDefault="004D6F1E" w:rsidP="00203671">
      <w:pPr>
        <w:pStyle w:val="Ttulo2"/>
        <w:rPr>
          <w:sz w:val="28"/>
          <w:szCs w:val="28"/>
        </w:rPr>
      </w:pPr>
      <w:bookmarkStart w:id="4" w:name="_Toc171108225"/>
      <w:r w:rsidRPr="00BA7623">
        <w:rPr>
          <w:sz w:val="28"/>
          <w:szCs w:val="28"/>
        </w:rPr>
        <w:t>2.3 PREPARACIÓN</w:t>
      </w:r>
      <w:bookmarkEnd w:id="4"/>
    </w:p>
    <w:p w14:paraId="0747660F" w14:textId="72DB23A9" w:rsidR="00203671" w:rsidRPr="002F2435" w:rsidRDefault="00203671" w:rsidP="002F2435">
      <w:pPr>
        <w:spacing w:line="360" w:lineRule="auto"/>
        <w:rPr>
          <w:rFonts w:ascii="Arial" w:hAnsi="Arial" w:cs="Arial"/>
          <w:color w:val="000000" w:themeColor="text1"/>
        </w:rPr>
      </w:pPr>
      <w:r w:rsidRPr="002F2435">
        <w:rPr>
          <w:rFonts w:ascii="Arial" w:hAnsi="Arial" w:cs="Arial"/>
          <w:color w:val="000000" w:themeColor="text1"/>
        </w:rPr>
        <w:t>En el informe de gestión Institucional de la vigencia 202</w:t>
      </w:r>
      <w:r w:rsidR="0088127A">
        <w:rPr>
          <w:rFonts w:ascii="Arial" w:hAnsi="Arial" w:cs="Arial"/>
          <w:color w:val="000000" w:themeColor="text1"/>
        </w:rPr>
        <w:t>3</w:t>
      </w:r>
      <w:r w:rsidRPr="002F2435">
        <w:rPr>
          <w:rFonts w:ascii="Arial" w:hAnsi="Arial" w:cs="Arial"/>
          <w:color w:val="000000" w:themeColor="text1"/>
        </w:rPr>
        <w:t>, el IDPAC inform</w:t>
      </w:r>
      <w:r w:rsidR="007663EA">
        <w:rPr>
          <w:rFonts w:ascii="Arial" w:hAnsi="Arial" w:cs="Arial"/>
          <w:color w:val="000000" w:themeColor="text1"/>
        </w:rPr>
        <w:t>ó</w:t>
      </w:r>
      <w:r w:rsidRPr="002F2435">
        <w:rPr>
          <w:rFonts w:ascii="Arial" w:hAnsi="Arial" w:cs="Arial"/>
          <w:color w:val="000000" w:themeColor="text1"/>
        </w:rPr>
        <w:t xml:space="preserve"> a sus grupos de valor y a la ciudadanía en general acerca de su misión, visión, objetivos estratégicos y el código de integridad los cuales se implementan a partir de los proyectos estratégicos que incluyen los proyectos de inversión y contribuyen a </w:t>
      </w:r>
      <w:r w:rsidRPr="002F2435">
        <w:rPr>
          <w:rFonts w:ascii="Arial" w:hAnsi="Arial" w:cs="Arial"/>
          <w:color w:val="000000" w:themeColor="text1"/>
        </w:rPr>
        <w:lastRenderedPageBreak/>
        <w:t>promover la participación ciudadana incidente en la gestión pública, con la inclusión de metodologías innovadoras en gestión del conocimiento, articulación territorial, implementación del modelo de fortalecimiento de las organizaciones sociales, comunales, de propiedad horizontal e instancias de participación dentro de un marco de transparencia y accesibilidad a la información pública. Este documento es parte fundamental de la rendición de cuentas de la vigencia 202</w:t>
      </w:r>
      <w:r w:rsidR="00277C84">
        <w:rPr>
          <w:rFonts w:ascii="Arial" w:hAnsi="Arial" w:cs="Arial"/>
          <w:color w:val="000000" w:themeColor="text1"/>
        </w:rPr>
        <w:t>3</w:t>
      </w:r>
      <w:r w:rsidRPr="002F2435">
        <w:rPr>
          <w:rFonts w:ascii="Arial" w:hAnsi="Arial" w:cs="Arial"/>
          <w:color w:val="000000" w:themeColor="text1"/>
        </w:rPr>
        <w:t xml:space="preserve"> y se encuentra publicado para toda la ciudadanía en el portal web del instituto en el siguiente link cumpliendo con los parámetros establecidos en la estrategia de rendición de cuentas:</w:t>
      </w:r>
    </w:p>
    <w:p w14:paraId="60C192FB" w14:textId="3F39C11E" w:rsidR="002F2435" w:rsidRDefault="002F2435" w:rsidP="00E36DBC"/>
    <w:p w14:paraId="25B265C8" w14:textId="6A93E763" w:rsidR="00840F05" w:rsidRDefault="00000000" w:rsidP="00E36DBC">
      <w:pPr>
        <w:rPr>
          <w:rFonts w:ascii="Arial" w:hAnsi="Arial" w:cs="Arial"/>
        </w:rPr>
      </w:pPr>
      <w:hyperlink r:id="rId15" w:history="1">
        <w:r w:rsidR="00840F05" w:rsidRPr="001F16D7">
          <w:rPr>
            <w:rStyle w:val="Hipervnculo"/>
            <w:rFonts w:ascii="Arial" w:hAnsi="Arial" w:cs="Arial"/>
          </w:rPr>
          <w:t>https://www.participacionbogota.gov.co/rendicion-de-cuentas/rendicion-de-cuentas-idpac-2024</w:t>
        </w:r>
      </w:hyperlink>
    </w:p>
    <w:p w14:paraId="7EB24779" w14:textId="77777777" w:rsidR="00840F05" w:rsidRDefault="00840F05" w:rsidP="00E36DBC">
      <w:pPr>
        <w:rPr>
          <w:rFonts w:ascii="Arial" w:hAnsi="Arial" w:cs="Arial"/>
        </w:rPr>
      </w:pPr>
    </w:p>
    <w:p w14:paraId="2DEC323C" w14:textId="77777777" w:rsidR="002F2435" w:rsidRPr="002F2435" w:rsidRDefault="002F2435" w:rsidP="00E36DBC">
      <w:pPr>
        <w:rPr>
          <w:rFonts w:ascii="Arial" w:hAnsi="Arial" w:cs="Arial"/>
        </w:rPr>
      </w:pPr>
    </w:p>
    <w:p w14:paraId="6E51D6B3" w14:textId="05208272" w:rsidR="002D59C4" w:rsidRPr="00BA7623" w:rsidRDefault="004D6F1E" w:rsidP="002F2435">
      <w:pPr>
        <w:pStyle w:val="Ttulo2"/>
        <w:rPr>
          <w:rFonts w:cs="Arial"/>
          <w:color w:val="000000" w:themeColor="text1"/>
          <w:sz w:val="28"/>
          <w:szCs w:val="28"/>
        </w:rPr>
      </w:pPr>
      <w:bookmarkStart w:id="5" w:name="_Toc171108226"/>
      <w:r w:rsidRPr="00BA7623">
        <w:rPr>
          <w:rFonts w:cs="Arial"/>
          <w:color w:val="000000" w:themeColor="text1"/>
          <w:sz w:val="28"/>
          <w:szCs w:val="28"/>
        </w:rPr>
        <w:t>2.4 EJECUCIÓN</w:t>
      </w:r>
      <w:bookmarkEnd w:id="5"/>
    </w:p>
    <w:p w14:paraId="6C547935" w14:textId="19ED875C" w:rsidR="004B3EAB" w:rsidRDefault="002D59C4" w:rsidP="002F2435">
      <w:pPr>
        <w:spacing w:line="360" w:lineRule="auto"/>
        <w:rPr>
          <w:rFonts w:ascii="Arial" w:hAnsi="Arial" w:cs="Arial"/>
          <w:color w:val="000000" w:themeColor="text1"/>
        </w:rPr>
      </w:pPr>
      <w:r w:rsidRPr="005574B7">
        <w:rPr>
          <w:rFonts w:ascii="Arial" w:hAnsi="Arial" w:cs="Arial"/>
          <w:color w:val="000000" w:themeColor="text1"/>
        </w:rPr>
        <w:t xml:space="preserve">El </w:t>
      </w:r>
      <w:proofErr w:type="gramStart"/>
      <w:r w:rsidRPr="005574B7">
        <w:rPr>
          <w:rFonts w:ascii="Arial" w:hAnsi="Arial" w:cs="Arial"/>
          <w:color w:val="000000" w:themeColor="text1"/>
        </w:rPr>
        <w:t xml:space="preserve">día </w:t>
      </w:r>
      <w:r w:rsidRPr="005574B7">
        <w:rPr>
          <w:rFonts w:ascii="Arial" w:hAnsi="Arial" w:cs="Arial"/>
          <w:b/>
          <w:bCs/>
          <w:color w:val="000000" w:themeColor="text1"/>
        </w:rPr>
        <w:t>sábado</w:t>
      </w:r>
      <w:proofErr w:type="gramEnd"/>
      <w:r w:rsidRPr="005574B7">
        <w:rPr>
          <w:rFonts w:ascii="Arial" w:hAnsi="Arial" w:cs="Arial"/>
          <w:b/>
          <w:bCs/>
          <w:color w:val="000000" w:themeColor="text1"/>
        </w:rPr>
        <w:t xml:space="preserve"> 2</w:t>
      </w:r>
      <w:r w:rsidR="005574B7" w:rsidRPr="005574B7">
        <w:rPr>
          <w:rFonts w:ascii="Arial" w:hAnsi="Arial" w:cs="Arial"/>
          <w:b/>
          <w:bCs/>
          <w:color w:val="000000" w:themeColor="text1"/>
        </w:rPr>
        <w:t>5</w:t>
      </w:r>
      <w:r w:rsidRPr="005574B7">
        <w:rPr>
          <w:rFonts w:ascii="Arial" w:hAnsi="Arial" w:cs="Arial"/>
          <w:b/>
          <w:bCs/>
          <w:color w:val="000000" w:themeColor="text1"/>
        </w:rPr>
        <w:t xml:space="preserve"> de </w:t>
      </w:r>
      <w:r w:rsidR="005574B7" w:rsidRPr="005574B7">
        <w:rPr>
          <w:rFonts w:ascii="Arial" w:hAnsi="Arial" w:cs="Arial"/>
          <w:b/>
          <w:bCs/>
          <w:color w:val="000000" w:themeColor="text1"/>
        </w:rPr>
        <w:t>mayo</w:t>
      </w:r>
      <w:r w:rsidRPr="005574B7">
        <w:rPr>
          <w:rFonts w:ascii="Arial" w:hAnsi="Arial" w:cs="Arial"/>
          <w:b/>
          <w:bCs/>
          <w:color w:val="000000" w:themeColor="text1"/>
        </w:rPr>
        <w:t xml:space="preserve"> de 202</w:t>
      </w:r>
      <w:r w:rsidR="005574B7" w:rsidRPr="005574B7">
        <w:rPr>
          <w:rFonts w:ascii="Arial" w:hAnsi="Arial" w:cs="Arial"/>
          <w:b/>
          <w:bCs/>
          <w:color w:val="000000" w:themeColor="text1"/>
        </w:rPr>
        <w:t>4</w:t>
      </w:r>
      <w:r w:rsidR="00C04919" w:rsidRPr="005574B7">
        <w:rPr>
          <w:rFonts w:ascii="Arial" w:hAnsi="Arial" w:cs="Arial"/>
          <w:color w:val="000000" w:themeColor="text1"/>
        </w:rPr>
        <w:t xml:space="preserve"> en la </w:t>
      </w:r>
      <w:r w:rsidR="005574B7" w:rsidRPr="005574B7">
        <w:rPr>
          <w:rFonts w:ascii="Arial" w:hAnsi="Arial" w:cs="Arial"/>
          <w:color w:val="000000" w:themeColor="text1"/>
        </w:rPr>
        <w:t>Fundación Universitaria Jorge Tadeo Lozano – Entrada Principal Aula Máxima</w:t>
      </w:r>
      <w:r w:rsidR="00C04919" w:rsidRPr="005574B7">
        <w:rPr>
          <w:rFonts w:ascii="Arial" w:hAnsi="Arial" w:cs="Arial"/>
          <w:color w:val="000000" w:themeColor="text1"/>
        </w:rPr>
        <w:t xml:space="preserve"> en la ciudad de Bogotá a las 9:00 am se desarrolló el evento p</w:t>
      </w:r>
      <w:r w:rsidR="005574B7" w:rsidRPr="005574B7">
        <w:rPr>
          <w:rFonts w:ascii="Arial" w:hAnsi="Arial" w:cs="Arial"/>
          <w:color w:val="000000" w:themeColor="text1"/>
        </w:rPr>
        <w:t>ú</w:t>
      </w:r>
      <w:r w:rsidR="00C04919" w:rsidRPr="005574B7">
        <w:rPr>
          <w:rFonts w:ascii="Arial" w:hAnsi="Arial" w:cs="Arial"/>
          <w:color w:val="000000" w:themeColor="text1"/>
        </w:rPr>
        <w:t>blico de la rendición de cuentas del Instituto Distrital de la Participación y Acción Comunal – IDPAC de la vigencia 202</w:t>
      </w:r>
      <w:r w:rsidR="005574B7" w:rsidRPr="005574B7">
        <w:rPr>
          <w:rFonts w:ascii="Arial" w:hAnsi="Arial" w:cs="Arial"/>
          <w:color w:val="000000" w:themeColor="text1"/>
        </w:rPr>
        <w:t>3</w:t>
      </w:r>
      <w:r w:rsidR="00C04919" w:rsidRPr="005574B7">
        <w:rPr>
          <w:rFonts w:ascii="Arial" w:hAnsi="Arial" w:cs="Arial"/>
          <w:color w:val="000000" w:themeColor="text1"/>
        </w:rPr>
        <w:t xml:space="preserve"> con una asistencia de mas de </w:t>
      </w:r>
      <w:r w:rsidR="005574B7" w:rsidRPr="005574B7">
        <w:rPr>
          <w:rFonts w:ascii="Arial" w:hAnsi="Arial" w:cs="Arial"/>
          <w:color w:val="000000" w:themeColor="text1"/>
        </w:rPr>
        <w:t>200</w:t>
      </w:r>
      <w:r w:rsidR="00C04919" w:rsidRPr="005574B7">
        <w:rPr>
          <w:rFonts w:ascii="Arial" w:hAnsi="Arial" w:cs="Arial"/>
          <w:color w:val="000000" w:themeColor="text1"/>
        </w:rPr>
        <w:t xml:space="preserve"> participantes, además de esto, se trasmitió el evento por el canal de Facebook – </w:t>
      </w:r>
      <w:proofErr w:type="spellStart"/>
      <w:r w:rsidR="00C04919" w:rsidRPr="005574B7">
        <w:rPr>
          <w:rFonts w:ascii="Arial" w:hAnsi="Arial" w:cs="Arial"/>
          <w:color w:val="000000" w:themeColor="text1"/>
        </w:rPr>
        <w:t>FacebookLive</w:t>
      </w:r>
      <w:proofErr w:type="spellEnd"/>
      <w:r w:rsidR="00C04919" w:rsidRPr="005574B7">
        <w:rPr>
          <w:rFonts w:ascii="Arial" w:hAnsi="Arial" w:cs="Arial"/>
          <w:color w:val="000000" w:themeColor="text1"/>
        </w:rPr>
        <w:t xml:space="preserve"> – del </w:t>
      </w:r>
      <w:r w:rsidR="005574B7" w:rsidRPr="005574B7">
        <w:rPr>
          <w:rFonts w:ascii="Arial" w:hAnsi="Arial" w:cs="Arial"/>
          <w:color w:val="000000" w:themeColor="text1"/>
        </w:rPr>
        <w:t>Canal Capital</w:t>
      </w:r>
      <w:r w:rsidR="007663EA">
        <w:rPr>
          <w:rFonts w:ascii="Arial" w:hAnsi="Arial" w:cs="Arial"/>
          <w:color w:val="000000" w:themeColor="text1"/>
        </w:rPr>
        <w:t>, del cual se adjunta el enlace.</w:t>
      </w:r>
    </w:p>
    <w:p w14:paraId="3039DD06" w14:textId="36E0ED25" w:rsidR="005574B7" w:rsidRDefault="005574B7" w:rsidP="002F2435">
      <w:pPr>
        <w:spacing w:line="360" w:lineRule="auto"/>
        <w:rPr>
          <w:rFonts w:ascii="Arial" w:hAnsi="Arial" w:cs="Arial"/>
          <w:color w:val="000000" w:themeColor="text1"/>
        </w:rPr>
      </w:pPr>
    </w:p>
    <w:p w14:paraId="397DA154" w14:textId="5BF3F7B7" w:rsidR="007533D6" w:rsidRPr="008D1F08" w:rsidRDefault="00000000" w:rsidP="008D1F08">
      <w:pPr>
        <w:spacing w:line="360" w:lineRule="auto"/>
        <w:rPr>
          <w:rFonts w:ascii="Arial" w:hAnsi="Arial" w:cs="Arial"/>
          <w:color w:val="000000" w:themeColor="text1"/>
        </w:rPr>
      </w:pPr>
      <w:hyperlink r:id="rId16" w:history="1">
        <w:r w:rsidR="005574B7" w:rsidRPr="001F16D7">
          <w:rPr>
            <w:rStyle w:val="Hipervnculo"/>
            <w:rFonts w:ascii="Arial" w:hAnsi="Arial" w:cs="Arial"/>
          </w:rPr>
          <w:t>https://www.canalcapital.gov.co/content/canal-capital-vivo</w:t>
        </w:r>
      </w:hyperlink>
    </w:p>
    <w:p w14:paraId="3DEB5D0C" w14:textId="77777777" w:rsidR="007533D6" w:rsidRDefault="007533D6" w:rsidP="00E36DBC"/>
    <w:p w14:paraId="06D9F499" w14:textId="1501C41D" w:rsidR="0040448F" w:rsidRPr="007533D6" w:rsidRDefault="0040448F" w:rsidP="007533D6">
      <w:pPr>
        <w:spacing w:line="360" w:lineRule="auto"/>
        <w:rPr>
          <w:rFonts w:ascii="Arial" w:hAnsi="Arial" w:cs="Arial"/>
          <w:color w:val="000000" w:themeColor="text1"/>
        </w:rPr>
      </w:pPr>
      <w:r w:rsidRPr="007533D6">
        <w:rPr>
          <w:rFonts w:ascii="Arial" w:hAnsi="Arial" w:cs="Arial"/>
          <w:color w:val="000000" w:themeColor="text1"/>
        </w:rPr>
        <w:t xml:space="preserve">En la audiencia </w:t>
      </w:r>
      <w:r w:rsidR="007663EA" w:rsidRPr="007533D6">
        <w:rPr>
          <w:rFonts w:ascii="Arial" w:hAnsi="Arial" w:cs="Arial"/>
          <w:color w:val="000000" w:themeColor="text1"/>
        </w:rPr>
        <w:t>pública</w:t>
      </w:r>
      <w:r w:rsidRPr="007533D6">
        <w:rPr>
          <w:rFonts w:ascii="Arial" w:hAnsi="Arial" w:cs="Arial"/>
          <w:color w:val="000000" w:themeColor="text1"/>
        </w:rPr>
        <w:t xml:space="preserve"> se trataron los </w:t>
      </w:r>
      <w:r w:rsidR="007663EA">
        <w:rPr>
          <w:rFonts w:ascii="Arial" w:hAnsi="Arial" w:cs="Arial"/>
          <w:color w:val="000000" w:themeColor="text1"/>
        </w:rPr>
        <w:t xml:space="preserve">siguientes temas, dando respuesta a las solicitudes de la ciudadanía y recibidas a través del </w:t>
      </w:r>
      <w:proofErr w:type="gramStart"/>
      <w:r w:rsidR="007663EA">
        <w:rPr>
          <w:rFonts w:ascii="Arial" w:hAnsi="Arial" w:cs="Arial"/>
          <w:color w:val="000000" w:themeColor="text1"/>
        </w:rPr>
        <w:t>link</w:t>
      </w:r>
      <w:proofErr w:type="gramEnd"/>
      <w:r w:rsidR="007663EA">
        <w:rPr>
          <w:rFonts w:ascii="Arial" w:hAnsi="Arial" w:cs="Arial"/>
          <w:color w:val="000000" w:themeColor="text1"/>
        </w:rPr>
        <w:t xml:space="preserve"> dispuesto por la entidad:</w:t>
      </w:r>
    </w:p>
    <w:p w14:paraId="43EE6E49" w14:textId="77777777" w:rsidR="007663EA" w:rsidRDefault="0040448F" w:rsidP="007663EA">
      <w:pPr>
        <w:pStyle w:val="Prrafodelista"/>
        <w:numPr>
          <w:ilvl w:val="0"/>
          <w:numId w:val="40"/>
        </w:numPr>
        <w:spacing w:line="360" w:lineRule="auto"/>
        <w:rPr>
          <w:rFonts w:ascii="Arial" w:hAnsi="Arial" w:cs="Arial"/>
          <w:color w:val="000000" w:themeColor="text1"/>
        </w:rPr>
      </w:pPr>
      <w:r w:rsidRPr="007663EA">
        <w:rPr>
          <w:rFonts w:ascii="Arial" w:hAnsi="Arial" w:cs="Arial"/>
          <w:color w:val="000000" w:themeColor="text1"/>
        </w:rPr>
        <w:t>Ejecución física y presupuestal vigencia 202</w:t>
      </w:r>
      <w:r w:rsidR="009F3FA3" w:rsidRPr="007663EA">
        <w:rPr>
          <w:rFonts w:ascii="Arial" w:hAnsi="Arial" w:cs="Arial"/>
          <w:color w:val="000000" w:themeColor="text1"/>
        </w:rPr>
        <w:t>3</w:t>
      </w:r>
      <w:r w:rsidRPr="007663EA">
        <w:rPr>
          <w:rFonts w:ascii="Arial" w:hAnsi="Arial" w:cs="Arial"/>
          <w:color w:val="000000" w:themeColor="text1"/>
        </w:rPr>
        <w:t>.</w:t>
      </w:r>
    </w:p>
    <w:p w14:paraId="1B6A325C" w14:textId="77777777" w:rsidR="007663EA" w:rsidRDefault="0040448F" w:rsidP="007663EA">
      <w:pPr>
        <w:pStyle w:val="Prrafodelista"/>
        <w:numPr>
          <w:ilvl w:val="0"/>
          <w:numId w:val="40"/>
        </w:numPr>
        <w:spacing w:line="360" w:lineRule="auto"/>
        <w:rPr>
          <w:rFonts w:ascii="Arial" w:hAnsi="Arial" w:cs="Arial"/>
          <w:color w:val="000000" w:themeColor="text1"/>
        </w:rPr>
      </w:pPr>
      <w:r w:rsidRPr="007663EA">
        <w:rPr>
          <w:rFonts w:ascii="Arial" w:hAnsi="Arial" w:cs="Arial"/>
          <w:color w:val="000000" w:themeColor="text1"/>
        </w:rPr>
        <w:t xml:space="preserve">Modelo de fortalecimiento </w:t>
      </w:r>
    </w:p>
    <w:p w14:paraId="5B11CB83" w14:textId="77777777" w:rsidR="007663EA" w:rsidRDefault="0015560D" w:rsidP="007663EA">
      <w:pPr>
        <w:pStyle w:val="Prrafodelista"/>
        <w:numPr>
          <w:ilvl w:val="0"/>
          <w:numId w:val="40"/>
        </w:numPr>
        <w:spacing w:line="360" w:lineRule="auto"/>
        <w:rPr>
          <w:rFonts w:ascii="Arial" w:hAnsi="Arial" w:cs="Arial"/>
          <w:color w:val="000000" w:themeColor="text1"/>
        </w:rPr>
      </w:pPr>
      <w:r w:rsidRPr="007663EA">
        <w:rPr>
          <w:rFonts w:ascii="Arial" w:hAnsi="Arial" w:cs="Arial"/>
          <w:color w:val="000000" w:themeColor="text1"/>
        </w:rPr>
        <w:t>Escuela de Participación</w:t>
      </w:r>
    </w:p>
    <w:p w14:paraId="45A22E67" w14:textId="77777777" w:rsidR="007663EA" w:rsidRDefault="0015560D" w:rsidP="007663EA">
      <w:pPr>
        <w:pStyle w:val="Prrafodelista"/>
        <w:numPr>
          <w:ilvl w:val="0"/>
          <w:numId w:val="40"/>
        </w:numPr>
        <w:spacing w:line="360" w:lineRule="auto"/>
        <w:rPr>
          <w:rFonts w:ascii="Arial" w:hAnsi="Arial" w:cs="Arial"/>
          <w:color w:val="000000" w:themeColor="text1"/>
        </w:rPr>
      </w:pPr>
      <w:r w:rsidRPr="007663EA">
        <w:rPr>
          <w:rFonts w:ascii="Arial" w:hAnsi="Arial" w:cs="Arial"/>
          <w:color w:val="000000" w:themeColor="text1"/>
        </w:rPr>
        <w:t>Política pública de Propiedad Horizontal a formular</w:t>
      </w:r>
    </w:p>
    <w:p w14:paraId="6605A2D1" w14:textId="05061381" w:rsidR="0015560D" w:rsidRPr="007663EA" w:rsidRDefault="0015560D" w:rsidP="007663EA">
      <w:pPr>
        <w:pStyle w:val="Prrafodelista"/>
        <w:numPr>
          <w:ilvl w:val="0"/>
          <w:numId w:val="40"/>
        </w:numPr>
        <w:spacing w:line="360" w:lineRule="auto"/>
        <w:rPr>
          <w:rFonts w:ascii="Arial" w:hAnsi="Arial" w:cs="Arial"/>
          <w:color w:val="000000" w:themeColor="text1"/>
        </w:rPr>
      </w:pPr>
      <w:r w:rsidRPr="007663EA">
        <w:rPr>
          <w:rFonts w:ascii="Arial" w:hAnsi="Arial" w:cs="Arial"/>
          <w:color w:val="000000" w:themeColor="text1"/>
        </w:rPr>
        <w:t xml:space="preserve">Política </w:t>
      </w:r>
      <w:r w:rsidR="007663EA" w:rsidRPr="007663EA">
        <w:rPr>
          <w:rFonts w:ascii="Arial" w:hAnsi="Arial" w:cs="Arial"/>
          <w:color w:val="000000" w:themeColor="text1"/>
        </w:rPr>
        <w:t>pública</w:t>
      </w:r>
      <w:r w:rsidRPr="007663EA">
        <w:rPr>
          <w:rFonts w:ascii="Arial" w:hAnsi="Arial" w:cs="Arial"/>
          <w:color w:val="000000" w:themeColor="text1"/>
        </w:rPr>
        <w:t xml:space="preserve"> de Participación Ciudadana</w:t>
      </w:r>
    </w:p>
    <w:p w14:paraId="10209E5A" w14:textId="117278D4" w:rsidR="003C70B4" w:rsidRPr="003C70B4" w:rsidRDefault="003C70B4" w:rsidP="003C70B4">
      <w:pPr>
        <w:spacing w:line="360" w:lineRule="auto"/>
        <w:rPr>
          <w:rFonts w:ascii="Arial" w:hAnsi="Arial" w:cs="Arial"/>
          <w:color w:val="000000" w:themeColor="text1"/>
        </w:rPr>
      </w:pPr>
    </w:p>
    <w:p w14:paraId="10517609" w14:textId="6F9226D1" w:rsidR="008D1F08" w:rsidRDefault="007663EA" w:rsidP="008D1F08">
      <w:pPr>
        <w:spacing w:line="360" w:lineRule="auto"/>
        <w:rPr>
          <w:rFonts w:ascii="Arial" w:hAnsi="Arial" w:cs="Arial"/>
          <w:color w:val="000000" w:themeColor="text1"/>
        </w:rPr>
      </w:pPr>
      <w:r>
        <w:rPr>
          <w:rFonts w:ascii="Arial" w:hAnsi="Arial" w:cs="Arial"/>
          <w:noProof/>
          <w:color w:val="000000" w:themeColor="text1"/>
        </w:rPr>
        <w:drawing>
          <wp:anchor distT="0" distB="0" distL="114300" distR="114300" simplePos="0" relativeHeight="251656704" behindDoc="0" locked="0" layoutInCell="1" allowOverlap="1" wp14:anchorId="6344BAD0" wp14:editId="1AF2881C">
            <wp:simplePos x="0" y="0"/>
            <wp:positionH relativeFrom="column">
              <wp:posOffset>-1270</wp:posOffset>
            </wp:positionH>
            <wp:positionV relativeFrom="paragraph">
              <wp:posOffset>248920</wp:posOffset>
            </wp:positionV>
            <wp:extent cx="2580640" cy="1935480"/>
            <wp:effectExtent l="0" t="0" r="0" b="7620"/>
            <wp:wrapSquare wrapText="bothSides"/>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80640" cy="1935480"/>
                    </a:xfrm>
                    <a:prstGeom prst="rect">
                      <a:avLst/>
                    </a:prstGeom>
                  </pic:spPr>
                </pic:pic>
              </a:graphicData>
            </a:graphic>
            <wp14:sizeRelH relativeFrom="margin">
              <wp14:pctWidth>0</wp14:pctWidth>
            </wp14:sizeRelH>
            <wp14:sizeRelV relativeFrom="margin">
              <wp14:pctHeight>0</wp14:pctHeight>
            </wp14:sizeRelV>
          </wp:anchor>
        </w:drawing>
      </w:r>
    </w:p>
    <w:p w14:paraId="3370EE68" w14:textId="40905993" w:rsidR="008D1F08" w:rsidRDefault="007663EA" w:rsidP="008D1F08">
      <w:pPr>
        <w:spacing w:line="360" w:lineRule="auto"/>
        <w:rPr>
          <w:rFonts w:ascii="Arial" w:hAnsi="Arial" w:cs="Arial"/>
          <w:color w:val="000000" w:themeColor="text1"/>
        </w:rPr>
      </w:pPr>
      <w:r>
        <w:rPr>
          <w:rFonts w:ascii="Arial" w:hAnsi="Arial" w:cs="Arial"/>
          <w:noProof/>
          <w:color w:val="000000" w:themeColor="text1"/>
        </w:rPr>
        <w:drawing>
          <wp:inline distT="0" distB="0" distL="0" distR="0" wp14:anchorId="7CC93A22" wp14:editId="7059CF87">
            <wp:extent cx="2590799" cy="1943100"/>
            <wp:effectExtent l="0" t="0" r="635" b="0"/>
            <wp:docPr id="17" name="Imagen 17" descr="Un grupo de personas en un sal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descr="Un grupo de personas en un salón&#10;&#10;Descripción generada automáticament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635213" cy="1976410"/>
                    </a:xfrm>
                    <a:prstGeom prst="rect">
                      <a:avLst/>
                    </a:prstGeom>
                  </pic:spPr>
                </pic:pic>
              </a:graphicData>
            </a:graphic>
          </wp:inline>
        </w:drawing>
      </w:r>
      <w:r w:rsidR="00D623CF">
        <w:rPr>
          <w:rFonts w:ascii="Arial" w:hAnsi="Arial" w:cs="Arial"/>
          <w:color w:val="000000" w:themeColor="text1"/>
        </w:rPr>
        <w:br w:type="textWrapping" w:clear="all"/>
      </w:r>
    </w:p>
    <w:p w14:paraId="668B9D2F" w14:textId="26C34376" w:rsidR="008D1F08" w:rsidRDefault="007663EA" w:rsidP="008D1F08">
      <w:pPr>
        <w:spacing w:line="360" w:lineRule="auto"/>
        <w:rPr>
          <w:rFonts w:ascii="Arial" w:hAnsi="Arial" w:cs="Arial"/>
          <w:color w:val="000000" w:themeColor="text1"/>
        </w:rPr>
      </w:pPr>
      <w:r>
        <w:rPr>
          <w:rFonts w:ascii="Arial" w:hAnsi="Arial" w:cs="Arial"/>
          <w:noProof/>
          <w:color w:val="000000" w:themeColor="text1"/>
        </w:rPr>
        <w:drawing>
          <wp:anchor distT="0" distB="0" distL="114300" distR="114300" simplePos="0" relativeHeight="251664896" behindDoc="0" locked="0" layoutInCell="1" allowOverlap="1" wp14:anchorId="48A27032" wp14:editId="21AB6483">
            <wp:simplePos x="0" y="0"/>
            <wp:positionH relativeFrom="column">
              <wp:posOffset>2710815</wp:posOffset>
            </wp:positionH>
            <wp:positionV relativeFrom="paragraph">
              <wp:posOffset>565150</wp:posOffset>
            </wp:positionV>
            <wp:extent cx="2575560" cy="1931670"/>
            <wp:effectExtent l="0" t="0" r="0" b="0"/>
            <wp:wrapNone/>
            <wp:docPr id="20" name="Imagen 20" descr="Un grupo de personas en un auditori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descr="Un grupo de personas en un auditorio&#10;&#10;Descripción generada automáticament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75560" cy="1931670"/>
                    </a:xfrm>
                    <a:prstGeom prst="rect">
                      <a:avLst/>
                    </a:prstGeom>
                  </pic:spPr>
                </pic:pic>
              </a:graphicData>
            </a:graphic>
          </wp:anchor>
        </w:drawing>
      </w:r>
      <w:r w:rsidR="008D1F08">
        <w:rPr>
          <w:rFonts w:ascii="Arial" w:hAnsi="Arial" w:cs="Arial"/>
          <w:noProof/>
          <w:color w:val="000000" w:themeColor="text1"/>
        </w:rPr>
        <w:drawing>
          <wp:inline distT="0" distB="0" distL="0" distR="0" wp14:anchorId="0BA14AD2" wp14:editId="2BFFD5BE">
            <wp:extent cx="2407920" cy="3210648"/>
            <wp:effectExtent l="0" t="0" r="0" b="889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424254" cy="3232427"/>
                    </a:xfrm>
                    <a:prstGeom prst="rect">
                      <a:avLst/>
                    </a:prstGeom>
                  </pic:spPr>
                </pic:pic>
              </a:graphicData>
            </a:graphic>
          </wp:inline>
        </w:drawing>
      </w:r>
      <w:r>
        <w:rPr>
          <w:rFonts w:ascii="Arial" w:hAnsi="Arial" w:cs="Arial"/>
          <w:color w:val="000000" w:themeColor="text1"/>
        </w:rPr>
        <w:t xml:space="preserve">    </w:t>
      </w:r>
    </w:p>
    <w:p w14:paraId="0CC0DA9B" w14:textId="6D343F23" w:rsidR="008D1F08" w:rsidRDefault="008D1F08" w:rsidP="008D1F08">
      <w:pPr>
        <w:spacing w:line="360" w:lineRule="auto"/>
        <w:rPr>
          <w:rFonts w:ascii="Arial" w:hAnsi="Arial" w:cs="Arial"/>
          <w:color w:val="000000" w:themeColor="text1"/>
        </w:rPr>
      </w:pPr>
    </w:p>
    <w:p w14:paraId="456082E1" w14:textId="68C5FDDE" w:rsidR="008D1F08" w:rsidRPr="008D1F08" w:rsidRDefault="008D1F08" w:rsidP="008D1F08">
      <w:pPr>
        <w:spacing w:line="360" w:lineRule="auto"/>
        <w:rPr>
          <w:rFonts w:ascii="Arial" w:hAnsi="Arial" w:cs="Arial"/>
          <w:color w:val="000000" w:themeColor="text1"/>
        </w:rPr>
      </w:pPr>
      <w:r>
        <w:rPr>
          <w:rFonts w:ascii="Arial" w:hAnsi="Arial" w:cs="Arial"/>
          <w:noProof/>
          <w:color w:val="000000" w:themeColor="text1"/>
        </w:rPr>
        <w:lastRenderedPageBreak/>
        <w:drawing>
          <wp:inline distT="0" distB="0" distL="0" distR="0" wp14:anchorId="6D4A12CF" wp14:editId="7409FC94">
            <wp:extent cx="2736199" cy="3648364"/>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749193" cy="3665690"/>
                    </a:xfrm>
                    <a:prstGeom prst="rect">
                      <a:avLst/>
                    </a:prstGeom>
                  </pic:spPr>
                </pic:pic>
              </a:graphicData>
            </a:graphic>
          </wp:inline>
        </w:drawing>
      </w:r>
      <w:r>
        <w:rPr>
          <w:rFonts w:ascii="Arial" w:hAnsi="Arial" w:cs="Arial"/>
          <w:noProof/>
          <w:color w:val="000000" w:themeColor="text1"/>
        </w:rPr>
        <w:drawing>
          <wp:inline distT="0" distB="0" distL="0" distR="0" wp14:anchorId="5C4414CF" wp14:editId="49338204">
            <wp:extent cx="2728534" cy="3638141"/>
            <wp:effectExtent l="0" t="0" r="254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766397" cy="3688626"/>
                    </a:xfrm>
                    <a:prstGeom prst="rect">
                      <a:avLst/>
                    </a:prstGeom>
                  </pic:spPr>
                </pic:pic>
              </a:graphicData>
            </a:graphic>
          </wp:inline>
        </w:drawing>
      </w:r>
    </w:p>
    <w:p w14:paraId="3B1E79A4" w14:textId="6CADAB79" w:rsidR="004D6F1E" w:rsidRPr="00BA7623" w:rsidRDefault="004D6F1E" w:rsidP="00203671">
      <w:pPr>
        <w:pStyle w:val="Ttulo2"/>
        <w:rPr>
          <w:sz w:val="28"/>
          <w:szCs w:val="28"/>
        </w:rPr>
      </w:pPr>
      <w:bookmarkStart w:id="6" w:name="_Toc171108227"/>
      <w:r w:rsidRPr="00BA7623">
        <w:rPr>
          <w:sz w:val="28"/>
          <w:szCs w:val="28"/>
        </w:rPr>
        <w:t>2.5 SEGUIMIENTO Y EVALUACIÓN</w:t>
      </w:r>
      <w:bookmarkEnd w:id="6"/>
    </w:p>
    <w:p w14:paraId="27887774" w14:textId="60DF44E2" w:rsidR="00317782" w:rsidRDefault="007533D6" w:rsidP="00BA12F8">
      <w:pPr>
        <w:spacing w:line="360" w:lineRule="auto"/>
        <w:rPr>
          <w:rFonts w:ascii="Arial" w:hAnsi="Arial" w:cs="Arial"/>
          <w:color w:val="000000" w:themeColor="text1"/>
        </w:rPr>
      </w:pPr>
      <w:r w:rsidRPr="007533D6">
        <w:rPr>
          <w:rFonts w:ascii="Arial" w:hAnsi="Arial" w:cs="Arial"/>
        </w:rPr>
        <w:t xml:space="preserve">El IDPAC </w:t>
      </w:r>
      <w:r w:rsidR="00BA12F8">
        <w:rPr>
          <w:rFonts w:ascii="Arial" w:hAnsi="Arial" w:cs="Arial"/>
        </w:rPr>
        <w:t>implementó</w:t>
      </w:r>
      <w:r w:rsidRPr="007533D6">
        <w:rPr>
          <w:rFonts w:ascii="Arial" w:hAnsi="Arial" w:cs="Arial"/>
        </w:rPr>
        <w:t xml:space="preserve"> su estrategia de seguimiento y evaluación a la </w:t>
      </w:r>
      <w:r w:rsidR="00BA12F8">
        <w:rPr>
          <w:rFonts w:ascii="Arial" w:hAnsi="Arial" w:cs="Arial"/>
        </w:rPr>
        <w:t xml:space="preserve">audiencia pública de </w:t>
      </w:r>
      <w:r w:rsidRPr="007533D6">
        <w:rPr>
          <w:rFonts w:ascii="Arial" w:hAnsi="Arial" w:cs="Arial"/>
        </w:rPr>
        <w:t xml:space="preserve">rendición de cuentas, </w:t>
      </w:r>
      <w:r w:rsidR="00BA12F8">
        <w:rPr>
          <w:rFonts w:ascii="Arial" w:hAnsi="Arial" w:cs="Arial"/>
        </w:rPr>
        <w:t xml:space="preserve">para lo cual </w:t>
      </w:r>
      <w:r w:rsidRPr="007533D6">
        <w:rPr>
          <w:rFonts w:ascii="Arial" w:hAnsi="Arial" w:cs="Arial"/>
        </w:rPr>
        <w:t>aplicó diversos formatos de evaluación y satisfacción con la finalidad de conocer la percepción de la ciudadanía frente a los temas tratados</w:t>
      </w:r>
      <w:r w:rsidR="00BA12F8">
        <w:rPr>
          <w:rFonts w:ascii="Arial" w:hAnsi="Arial" w:cs="Arial"/>
        </w:rPr>
        <w:t xml:space="preserve"> y de esta forma identificar mejoras en el ejercicio con la finalidad de que el ejercicio se fortalezca y la ciudadanía este realmente informada de los logros de la gestión institucional, a saber:</w:t>
      </w:r>
    </w:p>
    <w:p w14:paraId="6BFD2EA3" w14:textId="77777777" w:rsidR="00CD0DE6" w:rsidRPr="00CD0DE6" w:rsidRDefault="00CD0DE6" w:rsidP="00CD0DE6">
      <w:pPr>
        <w:spacing w:line="360" w:lineRule="auto"/>
        <w:rPr>
          <w:rFonts w:ascii="Arial" w:hAnsi="Arial" w:cs="Arial"/>
          <w:color w:val="000000" w:themeColor="text1"/>
        </w:rPr>
      </w:pPr>
    </w:p>
    <w:p w14:paraId="5F3B6F70" w14:textId="77777777" w:rsidR="00BA12F8" w:rsidRPr="00BA12F8" w:rsidRDefault="00000000" w:rsidP="00BA12F8">
      <w:pPr>
        <w:pStyle w:val="Prrafodelista"/>
        <w:numPr>
          <w:ilvl w:val="0"/>
          <w:numId w:val="41"/>
        </w:numPr>
        <w:spacing w:line="360" w:lineRule="auto"/>
        <w:rPr>
          <w:rStyle w:val="Hipervnculo"/>
          <w:rFonts w:ascii="Arial" w:hAnsi="Arial" w:cs="Arial"/>
          <w:color w:val="000000" w:themeColor="text1"/>
          <w:u w:val="none"/>
        </w:rPr>
      </w:pPr>
      <w:hyperlink r:id="rId23" w:history="1">
        <w:r w:rsidR="00CD0DE6" w:rsidRPr="00BA12F8">
          <w:rPr>
            <w:rStyle w:val="Hipervnculo"/>
            <w:rFonts w:ascii="Arial" w:hAnsi="Arial" w:cs="Arial"/>
          </w:rPr>
          <w:t>https://docs.google.com/forms/d/e/1FAIpQLSd0lS9dfrva8ONy0AaPQHKtWe8_v4l9PEinbDnEiS8gYihS9A/viewform</w:t>
        </w:r>
      </w:hyperlink>
    </w:p>
    <w:p w14:paraId="353178E6" w14:textId="77777777" w:rsidR="00BA12F8" w:rsidRDefault="00E51006" w:rsidP="00CD0DE6">
      <w:pPr>
        <w:pStyle w:val="Prrafodelista"/>
        <w:numPr>
          <w:ilvl w:val="0"/>
          <w:numId w:val="41"/>
        </w:numPr>
        <w:spacing w:line="360" w:lineRule="auto"/>
        <w:rPr>
          <w:rFonts w:ascii="Arial" w:hAnsi="Arial" w:cs="Arial"/>
          <w:color w:val="000000" w:themeColor="text1"/>
        </w:rPr>
      </w:pPr>
      <w:r w:rsidRPr="00BA12F8">
        <w:rPr>
          <w:rFonts w:ascii="Arial" w:hAnsi="Arial" w:cs="Arial"/>
          <w:color w:val="000000" w:themeColor="text1"/>
        </w:rPr>
        <w:t>Encuesta de satisfacci</w:t>
      </w:r>
      <w:r w:rsidRPr="00BA12F8">
        <w:rPr>
          <w:rFonts w:ascii="Arial" w:hAnsi="Arial" w:cs="Arial" w:hint="eastAsia"/>
          <w:color w:val="000000" w:themeColor="text1"/>
        </w:rPr>
        <w:t>ó</w:t>
      </w:r>
      <w:r w:rsidRPr="00BA12F8">
        <w:rPr>
          <w:rFonts w:ascii="Arial" w:hAnsi="Arial" w:cs="Arial"/>
          <w:color w:val="000000" w:themeColor="text1"/>
        </w:rPr>
        <w:t>n de la audiencia p</w:t>
      </w:r>
      <w:r w:rsidRPr="00BA12F8">
        <w:rPr>
          <w:rFonts w:ascii="Arial" w:hAnsi="Arial" w:cs="Arial" w:hint="eastAsia"/>
          <w:color w:val="000000" w:themeColor="text1"/>
        </w:rPr>
        <w:t>ú</w:t>
      </w:r>
      <w:r w:rsidRPr="00BA12F8">
        <w:rPr>
          <w:rFonts w:ascii="Arial" w:hAnsi="Arial" w:cs="Arial"/>
          <w:color w:val="000000" w:themeColor="text1"/>
        </w:rPr>
        <w:t>blica de rendici</w:t>
      </w:r>
      <w:r w:rsidRPr="00BA12F8">
        <w:rPr>
          <w:rFonts w:ascii="Arial" w:hAnsi="Arial" w:cs="Arial" w:hint="eastAsia"/>
          <w:color w:val="000000" w:themeColor="text1"/>
        </w:rPr>
        <w:t>ó</w:t>
      </w:r>
      <w:r w:rsidRPr="00BA12F8">
        <w:rPr>
          <w:rFonts w:ascii="Arial" w:hAnsi="Arial" w:cs="Arial"/>
          <w:color w:val="000000" w:themeColor="text1"/>
        </w:rPr>
        <w:t>n de cuentas del IDPAC vigencia 202</w:t>
      </w:r>
      <w:r w:rsidR="00B940F5" w:rsidRPr="00BA12F8">
        <w:rPr>
          <w:rFonts w:ascii="Arial" w:hAnsi="Arial" w:cs="Arial"/>
          <w:color w:val="000000" w:themeColor="text1"/>
        </w:rPr>
        <w:t>3</w:t>
      </w:r>
    </w:p>
    <w:p w14:paraId="4222B781" w14:textId="31E2CA34" w:rsidR="00CD0DE6" w:rsidRPr="00BA12F8" w:rsidRDefault="00BA12F8" w:rsidP="00CD0DE6">
      <w:pPr>
        <w:pStyle w:val="Prrafodelista"/>
        <w:numPr>
          <w:ilvl w:val="0"/>
          <w:numId w:val="41"/>
        </w:numPr>
        <w:spacing w:line="360" w:lineRule="auto"/>
        <w:rPr>
          <w:rFonts w:ascii="Arial" w:hAnsi="Arial" w:cs="Arial"/>
          <w:color w:val="000000" w:themeColor="text1"/>
        </w:rPr>
      </w:pPr>
      <w:hyperlink r:id="rId24" w:history="1">
        <w:r w:rsidRPr="005B3059">
          <w:rPr>
            <w:rStyle w:val="Hipervnculo"/>
            <w:rFonts w:ascii="Arial" w:hAnsi="Arial" w:cs="Arial"/>
          </w:rPr>
          <w:t>https://docs.google.com/forms/d/1AJ9gSKKjzDIZ3bKAzS-0RaXXe60r3xWKHXTgRXomEPI/viewform?edit_requested=true</w:t>
        </w:r>
      </w:hyperlink>
    </w:p>
    <w:p w14:paraId="73619A57" w14:textId="0792CA37" w:rsidR="00966D04" w:rsidRDefault="00966D04" w:rsidP="0023364E"/>
    <w:p w14:paraId="688C4892" w14:textId="6738CAA6" w:rsidR="00BA7623" w:rsidRDefault="00305265" w:rsidP="00BA7623">
      <w:pPr>
        <w:pStyle w:val="Ttulo1"/>
      </w:pPr>
      <w:bookmarkStart w:id="7" w:name="_Toc171108228"/>
      <w:r>
        <w:t>CONCLUSIONES</w:t>
      </w:r>
      <w:bookmarkEnd w:id="7"/>
    </w:p>
    <w:p w14:paraId="34E5112E" w14:textId="3F0A0B49" w:rsidR="00966D04" w:rsidRDefault="00305265" w:rsidP="00305265">
      <w:pPr>
        <w:spacing w:line="360" w:lineRule="auto"/>
        <w:rPr>
          <w:rFonts w:ascii="Arial" w:hAnsi="Arial" w:cs="Arial"/>
          <w:color w:val="000000" w:themeColor="text1"/>
          <w:shd w:val="clear" w:color="auto" w:fill="FFFFFF"/>
        </w:rPr>
      </w:pPr>
      <w:r w:rsidRPr="00CA751B">
        <w:rPr>
          <w:rFonts w:ascii="Arial" w:hAnsi="Arial" w:cs="Arial"/>
          <w:color w:val="000000" w:themeColor="text1"/>
          <w:lang w:eastAsia="en-US"/>
        </w:rPr>
        <w:t xml:space="preserve">Se </w:t>
      </w:r>
      <w:r w:rsidR="00BA12F8">
        <w:rPr>
          <w:rFonts w:ascii="Arial" w:hAnsi="Arial" w:cs="Arial"/>
          <w:color w:val="000000" w:themeColor="text1"/>
          <w:lang w:eastAsia="en-US"/>
        </w:rPr>
        <w:t>concluye</w:t>
      </w:r>
      <w:r w:rsidRPr="00CA751B">
        <w:rPr>
          <w:rFonts w:ascii="Arial" w:hAnsi="Arial" w:cs="Arial"/>
          <w:color w:val="000000" w:themeColor="text1"/>
          <w:lang w:eastAsia="en-US"/>
        </w:rPr>
        <w:t xml:space="preserve"> que la estrategia de rendición de cuentas generada por el IDPAC </w:t>
      </w:r>
      <w:r w:rsidRPr="00CA751B">
        <w:rPr>
          <w:rFonts w:ascii="Arial" w:eastAsiaTheme="minorHAnsi" w:hAnsi="Arial" w:cs="Arial"/>
          <w:color w:val="000000" w:themeColor="text1"/>
        </w:rPr>
        <w:t>en concordancia con lo establecido en el artículo 56 de la Ley 1757 de 2015</w:t>
      </w:r>
      <w:r w:rsidRPr="00CA751B">
        <w:rPr>
          <w:rFonts w:ascii="Arial" w:hAnsi="Arial" w:cs="Arial"/>
          <w:color w:val="000000" w:themeColor="text1"/>
        </w:rPr>
        <w:t xml:space="preserve">, fue todo un éxito por cuanto se logró tener la </w:t>
      </w:r>
      <w:r w:rsidRPr="00CA751B">
        <w:rPr>
          <w:rFonts w:ascii="Arial" w:hAnsi="Arial" w:cs="Arial"/>
          <w:color w:val="000000" w:themeColor="text1"/>
          <w:shd w:val="clear" w:color="auto" w:fill="FFFFFF"/>
        </w:rPr>
        <w:t>oportunidad para que l</w:t>
      </w:r>
      <w:r w:rsidR="00BA12F8">
        <w:rPr>
          <w:rFonts w:ascii="Arial" w:hAnsi="Arial" w:cs="Arial"/>
          <w:color w:val="000000" w:themeColor="text1"/>
          <w:shd w:val="clear" w:color="auto" w:fill="FFFFFF"/>
        </w:rPr>
        <w:t xml:space="preserve">os grupos de valor, las partes interesadas y ciudadanía en general conozcan de primera mano </w:t>
      </w:r>
      <w:r w:rsidRPr="00CA751B">
        <w:rPr>
          <w:rFonts w:ascii="Arial" w:hAnsi="Arial" w:cs="Arial"/>
          <w:color w:val="000000" w:themeColor="text1"/>
          <w:shd w:val="clear" w:color="auto" w:fill="FFFFFF"/>
        </w:rPr>
        <w:t>los resultados de la entidad de acuerdo con el cumplimiento de la misión</w:t>
      </w:r>
      <w:r w:rsidR="00BA12F8">
        <w:rPr>
          <w:rFonts w:ascii="Arial" w:hAnsi="Arial" w:cs="Arial"/>
          <w:color w:val="000000" w:themeColor="text1"/>
          <w:shd w:val="clear" w:color="auto" w:fill="FFFFFF"/>
        </w:rPr>
        <w:t xml:space="preserve">, la cual </w:t>
      </w:r>
      <w:r w:rsidRPr="00FF51A1">
        <w:rPr>
          <w:rFonts w:ascii="Arial" w:hAnsi="Arial" w:cs="Arial"/>
          <w:color w:val="000000" w:themeColor="text1"/>
          <w:shd w:val="clear" w:color="auto" w:fill="FFFFFF"/>
        </w:rPr>
        <w:t>permit</w:t>
      </w:r>
      <w:r w:rsidRPr="00305265">
        <w:rPr>
          <w:rFonts w:ascii="Arial" w:hAnsi="Arial" w:cs="Arial"/>
          <w:color w:val="000000" w:themeColor="text1"/>
          <w:shd w:val="clear" w:color="auto" w:fill="FFFFFF"/>
        </w:rPr>
        <w:t>ió</w:t>
      </w:r>
      <w:r w:rsidRPr="00FF51A1">
        <w:rPr>
          <w:rFonts w:ascii="Arial" w:hAnsi="Arial" w:cs="Arial"/>
          <w:color w:val="000000" w:themeColor="text1"/>
          <w:shd w:val="clear" w:color="auto" w:fill="FFFFFF"/>
        </w:rPr>
        <w:t xml:space="preserve"> visibilizar las acciones que se desarroll</w:t>
      </w:r>
      <w:r w:rsidRPr="00305265">
        <w:rPr>
          <w:rFonts w:ascii="Arial" w:hAnsi="Arial" w:cs="Arial"/>
          <w:color w:val="000000" w:themeColor="text1"/>
          <w:shd w:val="clear" w:color="auto" w:fill="FFFFFF"/>
        </w:rPr>
        <w:t>aron</w:t>
      </w:r>
      <w:r w:rsidRPr="00FF51A1">
        <w:rPr>
          <w:rFonts w:ascii="Arial" w:hAnsi="Arial" w:cs="Arial"/>
          <w:color w:val="000000" w:themeColor="text1"/>
          <w:shd w:val="clear" w:color="auto" w:fill="FFFFFF"/>
        </w:rPr>
        <w:t xml:space="preserve"> para el cumplimiento de los derechos de los ciudadanos y su contribución a la construcción de la paz</w:t>
      </w:r>
      <w:r w:rsidRPr="00305265">
        <w:rPr>
          <w:rFonts w:ascii="Arial" w:hAnsi="Arial" w:cs="Arial"/>
          <w:color w:val="000000" w:themeColor="text1"/>
          <w:shd w:val="clear" w:color="auto" w:fill="FFFFFF"/>
        </w:rPr>
        <w:t>.</w:t>
      </w:r>
    </w:p>
    <w:p w14:paraId="6FE44B38" w14:textId="77777777" w:rsidR="00305265" w:rsidRDefault="00305265" w:rsidP="00305265">
      <w:pPr>
        <w:spacing w:line="360" w:lineRule="auto"/>
        <w:rPr>
          <w:rFonts w:ascii="Arial" w:hAnsi="Arial" w:cs="Arial"/>
          <w:color w:val="000000" w:themeColor="text1"/>
          <w:shd w:val="clear" w:color="auto" w:fill="FFFFFF"/>
        </w:rPr>
      </w:pPr>
    </w:p>
    <w:p w14:paraId="514E3569" w14:textId="5C416229" w:rsidR="00726B1D" w:rsidRDefault="00305265" w:rsidP="00305265">
      <w:pPr>
        <w:spacing w:line="360" w:lineRule="auto"/>
        <w:rPr>
          <w:rFonts w:ascii="Arial" w:hAnsi="Arial" w:cs="Arial"/>
          <w:color w:val="000000" w:themeColor="text1"/>
          <w:shd w:val="clear" w:color="auto" w:fill="FFFFFF"/>
        </w:rPr>
      </w:pPr>
      <w:r>
        <w:rPr>
          <w:rFonts w:ascii="Arial" w:hAnsi="Arial" w:cs="Arial"/>
          <w:color w:val="000000" w:themeColor="text1"/>
          <w:shd w:val="clear" w:color="auto" w:fill="FFFFFF"/>
        </w:rPr>
        <w:t>Toda la información de la rendición de cuentas vigencia 202</w:t>
      </w:r>
      <w:r w:rsidR="00B940F5">
        <w:rPr>
          <w:rFonts w:ascii="Arial" w:hAnsi="Arial" w:cs="Arial"/>
          <w:color w:val="000000" w:themeColor="text1"/>
          <w:shd w:val="clear" w:color="auto" w:fill="FFFFFF"/>
        </w:rPr>
        <w:t>3</w:t>
      </w:r>
      <w:r>
        <w:rPr>
          <w:rFonts w:ascii="Arial" w:hAnsi="Arial" w:cs="Arial"/>
          <w:color w:val="000000" w:themeColor="text1"/>
          <w:shd w:val="clear" w:color="auto" w:fill="FFFFFF"/>
        </w:rPr>
        <w:t xml:space="preserve"> del IDPAC se encuentra con libre acceso a toda la ciudadanía y todos los interesado en el link del portal web del Instituto</w:t>
      </w:r>
    </w:p>
    <w:p w14:paraId="512FD3BC" w14:textId="455A00AD" w:rsidR="00726B1D" w:rsidRDefault="00726B1D" w:rsidP="00305265">
      <w:pPr>
        <w:spacing w:line="360" w:lineRule="auto"/>
        <w:rPr>
          <w:rFonts w:ascii="Arial" w:hAnsi="Arial" w:cs="Arial"/>
          <w:color w:val="000000" w:themeColor="text1"/>
          <w:shd w:val="clear" w:color="auto" w:fill="FFFFFF"/>
        </w:rPr>
      </w:pPr>
      <w:r>
        <w:rPr>
          <w:rFonts w:ascii="Arial" w:hAnsi="Arial" w:cs="Arial"/>
          <w:noProof/>
          <w:color w:val="000000" w:themeColor="text1"/>
          <w:shd w:val="clear" w:color="auto" w:fill="FFFFFF"/>
        </w:rPr>
        <w:drawing>
          <wp:inline distT="0" distB="0" distL="0" distR="0" wp14:anchorId="28D8C63D" wp14:editId="61DFA81E">
            <wp:extent cx="3629891" cy="1828841"/>
            <wp:effectExtent l="0" t="0" r="254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6"/>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650347" cy="1839147"/>
                    </a:xfrm>
                    <a:prstGeom prst="rect">
                      <a:avLst/>
                    </a:prstGeom>
                  </pic:spPr>
                </pic:pic>
              </a:graphicData>
            </a:graphic>
          </wp:inline>
        </w:drawing>
      </w:r>
    </w:p>
    <w:p w14:paraId="2FB08286" w14:textId="218C10B2" w:rsidR="00966D04" w:rsidRDefault="00966D04" w:rsidP="0023364E"/>
    <w:p w14:paraId="6C9C453D" w14:textId="66565A6B" w:rsidR="00305265" w:rsidRDefault="00000000" w:rsidP="0023364E">
      <w:pPr>
        <w:rPr>
          <w:rFonts w:ascii="Arial" w:hAnsi="Arial" w:cs="Arial"/>
        </w:rPr>
      </w:pPr>
      <w:hyperlink r:id="rId26" w:history="1">
        <w:r w:rsidR="009F3FA3" w:rsidRPr="001F16D7">
          <w:rPr>
            <w:rStyle w:val="Hipervnculo"/>
            <w:rFonts w:ascii="Arial" w:hAnsi="Arial" w:cs="Arial"/>
          </w:rPr>
          <w:t>https://www.participacionbogota.gov.co/rendicion-de-cuentas</w:t>
        </w:r>
      </w:hyperlink>
    </w:p>
    <w:p w14:paraId="2CB4D12E" w14:textId="77777777" w:rsidR="009F3FA3" w:rsidRPr="00305265" w:rsidRDefault="009F3FA3" w:rsidP="0023364E">
      <w:pPr>
        <w:rPr>
          <w:rFonts w:ascii="Arial" w:hAnsi="Arial" w:cs="Arial"/>
        </w:rPr>
      </w:pPr>
    </w:p>
    <w:p w14:paraId="217A9DAA" w14:textId="3089712A" w:rsidR="007533D6" w:rsidRDefault="007533D6" w:rsidP="00C41FF2">
      <w:pPr>
        <w:rPr>
          <w:rFonts w:cs="Arial"/>
          <w:color w:val="C00000"/>
        </w:rPr>
      </w:pPr>
    </w:p>
    <w:p w14:paraId="23C736E5" w14:textId="2C91B27B" w:rsidR="00CA751B" w:rsidRDefault="00CA751B" w:rsidP="00C41FF2">
      <w:pPr>
        <w:rPr>
          <w:rFonts w:cs="Arial"/>
          <w:color w:val="C00000"/>
        </w:rPr>
      </w:pPr>
    </w:p>
    <w:p w14:paraId="50F920E4" w14:textId="77777777" w:rsidR="00CA751B" w:rsidRDefault="00CA751B" w:rsidP="00C41FF2">
      <w:pPr>
        <w:rPr>
          <w:rFonts w:cs="Arial"/>
          <w:color w:val="C00000"/>
        </w:rPr>
      </w:pPr>
    </w:p>
    <w:p w14:paraId="4D86C20C" w14:textId="5CAFC44A" w:rsidR="00B317B8" w:rsidRPr="007533D6" w:rsidRDefault="00B317B8" w:rsidP="00B317B8">
      <w:pPr>
        <w:rPr>
          <w:rFonts w:ascii="Arial" w:hAnsi="Arial" w:cs="Arial"/>
          <w:color w:val="000000" w:themeColor="text1"/>
          <w:sz w:val="20"/>
          <w:szCs w:val="20"/>
        </w:rPr>
      </w:pPr>
      <w:r w:rsidRPr="007533D6">
        <w:rPr>
          <w:rFonts w:ascii="Arial" w:hAnsi="Arial" w:cs="Arial"/>
          <w:b/>
          <w:bCs/>
          <w:sz w:val="20"/>
          <w:szCs w:val="20"/>
        </w:rPr>
        <w:t>Elaboró:</w:t>
      </w:r>
      <w:r w:rsidRPr="007533D6">
        <w:rPr>
          <w:rFonts w:ascii="Arial" w:hAnsi="Arial" w:cs="Arial"/>
          <w:sz w:val="20"/>
          <w:szCs w:val="20"/>
        </w:rPr>
        <w:t xml:space="preserve"> </w:t>
      </w:r>
      <w:r w:rsidR="007533D6" w:rsidRPr="007533D6">
        <w:rPr>
          <w:rFonts w:ascii="Arial" w:hAnsi="Arial" w:cs="Arial"/>
          <w:color w:val="000000" w:themeColor="text1"/>
          <w:sz w:val="20"/>
          <w:szCs w:val="20"/>
        </w:rPr>
        <w:t xml:space="preserve">Juan Camilo Mantilla </w:t>
      </w:r>
      <w:proofErr w:type="spellStart"/>
      <w:r w:rsidR="007533D6" w:rsidRPr="007533D6">
        <w:rPr>
          <w:rFonts w:ascii="Arial" w:hAnsi="Arial" w:cs="Arial"/>
          <w:color w:val="000000" w:themeColor="text1"/>
          <w:sz w:val="20"/>
          <w:szCs w:val="20"/>
        </w:rPr>
        <w:t>Chaustre</w:t>
      </w:r>
      <w:proofErr w:type="spellEnd"/>
      <w:r w:rsidR="007533D6" w:rsidRPr="007533D6">
        <w:rPr>
          <w:rFonts w:ascii="Arial" w:hAnsi="Arial" w:cs="Arial"/>
          <w:color w:val="000000" w:themeColor="text1"/>
          <w:sz w:val="20"/>
          <w:szCs w:val="20"/>
        </w:rPr>
        <w:t xml:space="preserve"> – Contratista Oficina Asesora de Planeación</w:t>
      </w:r>
    </w:p>
    <w:p w14:paraId="45CF17E2" w14:textId="37C3996B" w:rsidR="00B317B8" w:rsidRPr="007533D6" w:rsidRDefault="00B317B8" w:rsidP="00B317B8">
      <w:pPr>
        <w:rPr>
          <w:rFonts w:ascii="Arial" w:hAnsi="Arial" w:cs="Arial"/>
          <w:color w:val="000000" w:themeColor="text1"/>
          <w:sz w:val="20"/>
          <w:szCs w:val="20"/>
        </w:rPr>
      </w:pPr>
      <w:r w:rsidRPr="007533D6">
        <w:rPr>
          <w:rFonts w:ascii="Arial" w:hAnsi="Arial" w:cs="Arial"/>
          <w:b/>
          <w:bCs/>
          <w:color w:val="000000" w:themeColor="text1"/>
          <w:sz w:val="20"/>
          <w:szCs w:val="20"/>
        </w:rPr>
        <w:t>Revisó:</w:t>
      </w:r>
      <w:r w:rsidRPr="007533D6">
        <w:rPr>
          <w:rFonts w:ascii="Arial" w:hAnsi="Arial" w:cs="Arial"/>
          <w:color w:val="000000" w:themeColor="text1"/>
          <w:sz w:val="20"/>
          <w:szCs w:val="20"/>
        </w:rPr>
        <w:t xml:space="preserve"> </w:t>
      </w:r>
      <w:r w:rsidR="007533D6" w:rsidRPr="007533D6">
        <w:rPr>
          <w:rFonts w:ascii="Arial" w:hAnsi="Arial" w:cs="Arial"/>
          <w:color w:val="000000" w:themeColor="text1"/>
          <w:sz w:val="20"/>
          <w:szCs w:val="20"/>
        </w:rPr>
        <w:t xml:space="preserve">Silvia </w:t>
      </w:r>
      <w:r w:rsidR="00BA12F8">
        <w:rPr>
          <w:rFonts w:ascii="Arial" w:hAnsi="Arial" w:cs="Arial"/>
          <w:color w:val="000000" w:themeColor="text1"/>
          <w:sz w:val="20"/>
          <w:szCs w:val="20"/>
        </w:rPr>
        <w:t xml:space="preserve">Milena </w:t>
      </w:r>
      <w:proofErr w:type="gramStart"/>
      <w:r w:rsidR="007533D6" w:rsidRPr="007533D6">
        <w:rPr>
          <w:rFonts w:ascii="Arial" w:hAnsi="Arial" w:cs="Arial"/>
          <w:color w:val="000000" w:themeColor="text1"/>
          <w:sz w:val="20"/>
          <w:szCs w:val="20"/>
        </w:rPr>
        <w:t xml:space="preserve">Patiño </w:t>
      </w:r>
      <w:r w:rsidR="00BA12F8">
        <w:rPr>
          <w:rFonts w:ascii="Arial" w:hAnsi="Arial" w:cs="Arial"/>
          <w:color w:val="000000" w:themeColor="text1"/>
          <w:sz w:val="20"/>
          <w:szCs w:val="20"/>
        </w:rPr>
        <w:t xml:space="preserve"> León</w:t>
      </w:r>
      <w:proofErr w:type="gramEnd"/>
      <w:r w:rsidR="00BA12F8">
        <w:rPr>
          <w:rFonts w:ascii="Arial" w:hAnsi="Arial" w:cs="Arial"/>
          <w:color w:val="000000" w:themeColor="text1"/>
          <w:sz w:val="20"/>
          <w:szCs w:val="20"/>
        </w:rPr>
        <w:t xml:space="preserve"> </w:t>
      </w:r>
      <w:r w:rsidR="007533D6" w:rsidRPr="007533D6">
        <w:rPr>
          <w:rFonts w:ascii="Arial" w:hAnsi="Arial" w:cs="Arial"/>
          <w:color w:val="000000" w:themeColor="text1"/>
          <w:sz w:val="20"/>
          <w:szCs w:val="20"/>
        </w:rPr>
        <w:t>- Contratista Oficina Asesora de Planeación</w:t>
      </w:r>
    </w:p>
    <w:p w14:paraId="7185422A" w14:textId="3DB07B44" w:rsidR="00CA751B" w:rsidRPr="00CA751B" w:rsidRDefault="00B317B8" w:rsidP="00CA751B">
      <w:pPr>
        <w:rPr>
          <w:rFonts w:ascii="Arial" w:eastAsia="Yu Gothic Light" w:hAnsi="Arial" w:cs="Arial"/>
          <w:b/>
          <w:bCs/>
          <w:sz w:val="28"/>
        </w:rPr>
      </w:pPr>
      <w:r w:rsidRPr="007533D6">
        <w:rPr>
          <w:rFonts w:ascii="Arial" w:hAnsi="Arial" w:cs="Arial"/>
          <w:b/>
          <w:bCs/>
          <w:color w:val="000000" w:themeColor="text1"/>
          <w:sz w:val="20"/>
          <w:szCs w:val="20"/>
        </w:rPr>
        <w:t>Aprobó:</w:t>
      </w:r>
      <w:r w:rsidRPr="007533D6">
        <w:rPr>
          <w:rFonts w:ascii="Arial" w:hAnsi="Arial" w:cs="Arial"/>
          <w:color w:val="000000" w:themeColor="text1"/>
          <w:sz w:val="20"/>
          <w:szCs w:val="20"/>
        </w:rPr>
        <w:t xml:space="preserve"> </w:t>
      </w:r>
      <w:r w:rsidR="007533D6" w:rsidRPr="007533D6">
        <w:rPr>
          <w:rFonts w:ascii="Arial" w:hAnsi="Arial" w:cs="Arial"/>
          <w:color w:val="000000" w:themeColor="text1"/>
          <w:sz w:val="20"/>
          <w:szCs w:val="20"/>
        </w:rPr>
        <w:t>Ana Silvia Olano – Jefe de la Oficina Asesora de Planeación</w:t>
      </w:r>
      <w:r w:rsidR="007533D6" w:rsidRPr="007533D6">
        <w:rPr>
          <w:rStyle w:val="Ttulo1Car"/>
          <w:color w:val="000000" w:themeColor="text1"/>
        </w:rPr>
        <w:t xml:space="preserve"> </w:t>
      </w:r>
    </w:p>
    <w:sectPr w:rsidR="00CA751B" w:rsidRPr="00CA751B" w:rsidSect="00DD543C">
      <w:headerReference w:type="default" r:id="rId27"/>
      <w:footerReference w:type="default" r:id="rId28"/>
      <w:pgSz w:w="12240" w:h="15840" w:code="1"/>
      <w:pgMar w:top="1418" w:right="1418" w:bottom="1418" w:left="1418" w:header="340"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9A1E22" w14:textId="77777777" w:rsidR="00856E3B" w:rsidRDefault="00856E3B" w:rsidP="00374C75">
      <w:r>
        <w:separator/>
      </w:r>
    </w:p>
  </w:endnote>
  <w:endnote w:type="continuationSeparator" w:id="0">
    <w:p w14:paraId="49825CF6" w14:textId="77777777" w:rsidR="00856E3B" w:rsidRDefault="00856E3B" w:rsidP="00374C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useo Sans Condensed">
    <w:altName w:val="Calibri"/>
    <w:charset w:val="00"/>
    <w:family w:val="auto"/>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6C65D6" w14:textId="77777777" w:rsidR="002536A6" w:rsidRDefault="002536A6" w:rsidP="00F518A9">
    <w:pPr>
      <w:pStyle w:val="Piedepgina"/>
      <w:ind w:left="-108" w:right="-329"/>
      <w:jc w:val="both"/>
      <w:rPr>
        <w:rFonts w:cs="Arial"/>
        <w:sz w:val="20"/>
        <w:szCs w:val="20"/>
      </w:rPr>
    </w:pPr>
  </w:p>
  <w:p w14:paraId="58D0FEB2" w14:textId="0E892C12" w:rsidR="00F518A9" w:rsidRPr="001D516F" w:rsidRDefault="00761194" w:rsidP="00F518A9">
    <w:pPr>
      <w:pStyle w:val="Piedepgina"/>
      <w:ind w:left="-108" w:right="-329"/>
      <w:jc w:val="both"/>
      <w:rPr>
        <w:rFonts w:cs="Arial"/>
        <w:sz w:val="20"/>
        <w:szCs w:val="20"/>
      </w:rPr>
    </w:pPr>
    <w:r>
      <w:rPr>
        <w:rFonts w:cs="Arial"/>
        <w:noProof/>
        <w:sz w:val="20"/>
        <w:szCs w:val="20"/>
        <w:lang w:eastAsia="es-CO"/>
      </w:rPr>
      <w:drawing>
        <wp:anchor distT="0" distB="0" distL="114300" distR="114300" simplePos="0" relativeHeight="251659776" behindDoc="0" locked="0" layoutInCell="1" allowOverlap="1" wp14:anchorId="0C911B82" wp14:editId="087B6C53">
          <wp:simplePos x="0" y="0"/>
          <wp:positionH relativeFrom="margin">
            <wp:posOffset>3258820</wp:posOffset>
          </wp:positionH>
          <wp:positionV relativeFrom="paragraph">
            <wp:posOffset>-30480</wp:posOffset>
          </wp:positionV>
          <wp:extent cx="2712720" cy="704623"/>
          <wp:effectExtent l="0" t="0" r="0" b="0"/>
          <wp:wrapNone/>
          <wp:docPr id="1" name="Imagen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712720" cy="704623"/>
                  </a:xfrm>
                  <a:prstGeom prst="rect">
                    <a:avLst/>
                  </a:prstGeom>
                </pic:spPr>
              </pic:pic>
            </a:graphicData>
          </a:graphic>
          <wp14:sizeRelH relativeFrom="margin">
            <wp14:pctWidth>0</wp14:pctWidth>
          </wp14:sizeRelH>
          <wp14:sizeRelV relativeFrom="margin">
            <wp14:pctHeight>0</wp14:pctHeight>
          </wp14:sizeRelV>
        </wp:anchor>
      </w:drawing>
    </w:r>
    <w:r w:rsidR="00F518A9" w:rsidRPr="001D516F">
      <w:rPr>
        <w:rFonts w:cs="Arial"/>
        <w:sz w:val="20"/>
        <w:szCs w:val="20"/>
      </w:rPr>
      <w:t>Sede Principal: Avenida Calle 22 # 68C-51</w:t>
    </w:r>
  </w:p>
  <w:p w14:paraId="64C7D2F2" w14:textId="77777777" w:rsidR="00F518A9" w:rsidRPr="001D516F" w:rsidRDefault="00F518A9" w:rsidP="00F518A9">
    <w:pPr>
      <w:pStyle w:val="Piedepgina"/>
      <w:ind w:left="-108" w:right="-329"/>
      <w:jc w:val="both"/>
      <w:rPr>
        <w:rFonts w:cs="Arial"/>
        <w:sz w:val="20"/>
        <w:szCs w:val="20"/>
      </w:rPr>
    </w:pPr>
    <w:r w:rsidRPr="001D516F">
      <w:rPr>
        <w:rFonts w:cs="Arial"/>
        <w:sz w:val="20"/>
        <w:szCs w:val="20"/>
      </w:rPr>
      <w:t>Teléfono PBX: (57) (1) 2417900 - 2417930</w:t>
    </w:r>
  </w:p>
  <w:p w14:paraId="60F47769" w14:textId="733A1D93" w:rsidR="00F518A9" w:rsidRDefault="00000000" w:rsidP="00F518A9">
    <w:pPr>
      <w:pStyle w:val="Piedepgina"/>
      <w:ind w:left="-108" w:right="-329"/>
      <w:jc w:val="both"/>
      <w:rPr>
        <w:rFonts w:cs="Arial"/>
        <w:sz w:val="20"/>
        <w:szCs w:val="20"/>
      </w:rPr>
    </w:pPr>
    <w:hyperlink r:id="rId2" w:tooltip="Página web del IDPAC" w:history="1">
      <w:r w:rsidR="00F518A9" w:rsidRPr="001D516F">
        <w:rPr>
          <w:rStyle w:val="Hipervnculo"/>
          <w:rFonts w:cs="Arial"/>
          <w:sz w:val="20"/>
          <w:szCs w:val="20"/>
        </w:rPr>
        <w:t>www.participacionbogota.gov.co</w:t>
      </w:r>
    </w:hyperlink>
    <w:r w:rsidR="00F518A9" w:rsidRPr="001D516F">
      <w:rPr>
        <w:rFonts w:cs="Arial"/>
        <w:sz w:val="20"/>
        <w:szCs w:val="20"/>
      </w:rPr>
      <w:t xml:space="preserve"> </w:t>
    </w:r>
  </w:p>
  <w:p w14:paraId="52B209CF" w14:textId="778B7E62" w:rsidR="00374C75" w:rsidRPr="00F518A9" w:rsidRDefault="00F518A9" w:rsidP="00F518A9">
    <w:pPr>
      <w:pStyle w:val="Piedepgina"/>
      <w:ind w:left="-108" w:right="-329"/>
      <w:jc w:val="both"/>
      <w:rPr>
        <w:rFonts w:cs="Arial"/>
        <w:sz w:val="20"/>
        <w:szCs w:val="20"/>
      </w:rPr>
    </w:pPr>
    <w:r w:rsidRPr="001D516F">
      <w:rPr>
        <w:rFonts w:cs="Arial"/>
        <w:sz w:val="20"/>
        <w:szCs w:val="20"/>
      </w:rPr>
      <w:t>Código Postal: 110931</w:t>
    </w:r>
  </w:p>
  <w:p w14:paraId="132F3C2B" w14:textId="05AFC555" w:rsidR="00374C75" w:rsidRDefault="00374C7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408B24" w14:textId="77777777" w:rsidR="00856E3B" w:rsidRDefault="00856E3B" w:rsidP="00374C75">
      <w:r>
        <w:separator/>
      </w:r>
    </w:p>
  </w:footnote>
  <w:footnote w:type="continuationSeparator" w:id="0">
    <w:p w14:paraId="1A62F654" w14:textId="77777777" w:rsidR="00856E3B" w:rsidRDefault="00856E3B" w:rsidP="00374C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8E8A1F" w14:textId="6C81E22B" w:rsidR="00C41FF2" w:rsidRDefault="00C41FF2" w:rsidP="00C41FF2">
    <w:pPr>
      <w:pStyle w:val="Encabezado"/>
      <w:spacing w:after="240"/>
      <w:jc w:val="both"/>
      <w:rPr>
        <w:rFonts w:cs="Arial"/>
        <w:b/>
      </w:rPr>
    </w:pPr>
    <w:r>
      <w:rPr>
        <w:rFonts w:ascii="Museo Sans Condensed" w:hAnsi="Museo Sans Condensed"/>
        <w:noProof/>
        <w:lang w:eastAsia="es-CO"/>
      </w:rPr>
      <mc:AlternateContent>
        <mc:Choice Requires="wps">
          <w:drawing>
            <wp:anchor distT="0" distB="0" distL="114300" distR="114300" simplePos="0" relativeHeight="251658752" behindDoc="1" locked="0" layoutInCell="1" allowOverlap="1" wp14:anchorId="293E9200" wp14:editId="163BCD6E">
              <wp:simplePos x="0" y="0"/>
              <wp:positionH relativeFrom="column">
                <wp:posOffset>3130550</wp:posOffset>
              </wp:positionH>
              <wp:positionV relativeFrom="paragraph">
                <wp:posOffset>5080</wp:posOffset>
              </wp:positionV>
              <wp:extent cx="2844800" cy="812800"/>
              <wp:effectExtent l="0" t="0" r="0" b="0"/>
              <wp:wrapNone/>
              <wp:docPr id="2" name="Rectángulo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44800" cy="812800"/>
                      </a:xfrm>
                      <a:prstGeom prst="rect">
                        <a:avLst/>
                      </a:prstGeom>
                      <a:blipFill dpi="0" rotWithShape="1">
                        <a:blip r:embed="rId1">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A4AC7C4" id="Rectángulo 2" o:spid="_x0000_s1026" alt="&quot;&quot;" style="position:absolute;margin-left:246.5pt;margin-top:.4pt;width:224pt;height:6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" stroked="f" strokeweight="1pt">
              <v:fill r:id="rId2" o:title="" recolor="t" rotate="t" type="frame"/>
            </v:rect>
          </w:pict>
        </mc:Fallback>
      </mc:AlternateContent>
    </w:r>
  </w:p>
  <w:p w14:paraId="0F05E68D" w14:textId="09059FA6" w:rsidR="00C41FF2" w:rsidRDefault="00C41FF2" w:rsidP="00C41FF2">
    <w:pPr>
      <w:pStyle w:val="Encabezado"/>
      <w:spacing w:after="240"/>
      <w:jc w:val="both"/>
      <w:rPr>
        <w:rFonts w:cs="Arial"/>
        <w:b/>
      </w:rPr>
    </w:pPr>
  </w:p>
  <w:p w14:paraId="2C520362" w14:textId="77777777" w:rsidR="00C41FF2" w:rsidRDefault="00C41FF2" w:rsidP="00C41FF2">
    <w:pPr>
      <w:pStyle w:val="Encabezado"/>
      <w:spacing w:after="240"/>
      <w:jc w:val="both"/>
      <w:rPr>
        <w:rFonts w:cs="Arial"/>
        <w:b/>
      </w:rPr>
    </w:pPr>
  </w:p>
  <w:p w14:paraId="6CA935E0" w14:textId="09196E23" w:rsidR="002A5EEA" w:rsidRDefault="0023364E" w:rsidP="00C41FF2">
    <w:pPr>
      <w:pStyle w:val="Encabezado"/>
      <w:spacing w:after="240"/>
      <w:jc w:val="both"/>
      <w:rPr>
        <w:rFonts w:cs="Arial"/>
        <w:b/>
      </w:rPr>
    </w:pPr>
    <w:r>
      <w:rPr>
        <w:rFonts w:cs="Arial"/>
        <w:b/>
      </w:rPr>
      <w:t>SEGUIMIENTO ESTRAT</w:t>
    </w:r>
    <w:r w:rsidR="00724797">
      <w:rPr>
        <w:rFonts w:cs="Arial"/>
        <w:b/>
      </w:rPr>
      <w:t>E</w:t>
    </w:r>
    <w:r>
      <w:rPr>
        <w:rFonts w:cs="Arial"/>
        <w:b/>
      </w:rPr>
      <w:t xml:space="preserve">GIA RENDICIÓN </w:t>
    </w:r>
  </w:p>
  <w:p w14:paraId="53B24D85" w14:textId="7E5BEC32" w:rsidR="0023364E" w:rsidRDefault="0023364E" w:rsidP="00C41FF2">
    <w:pPr>
      <w:pStyle w:val="Encabezado"/>
      <w:spacing w:after="240"/>
      <w:jc w:val="both"/>
      <w:rPr>
        <w:rFonts w:cs="Arial"/>
        <w:b/>
      </w:rPr>
    </w:pPr>
    <w:r>
      <w:rPr>
        <w:rFonts w:cs="Arial"/>
        <w:b/>
      </w:rPr>
      <w:t>DE CUENTAS IDPAC</w:t>
    </w:r>
  </w:p>
  <w:p w14:paraId="20495E23" w14:textId="77777777" w:rsidR="00C41FF2" w:rsidRPr="00DD543C" w:rsidRDefault="00C41FF2" w:rsidP="00B317B8">
    <w:pPr>
      <w:pStyle w:val="Encabezado"/>
      <w:spacing w:line="360" w:lineRule="auto"/>
      <w:jc w:val="both"/>
      <w:rPr>
        <w:rFonts w:cs="Arial"/>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730F4"/>
    <w:multiLevelType w:val="multilevel"/>
    <w:tmpl w:val="20129E2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097465E"/>
    <w:multiLevelType w:val="hybridMultilevel"/>
    <w:tmpl w:val="805E1BE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7782E08"/>
    <w:multiLevelType w:val="hybridMultilevel"/>
    <w:tmpl w:val="2EA02EE0"/>
    <w:lvl w:ilvl="0" w:tplc="DEB44CA0">
      <w:numFmt w:val="bullet"/>
      <w:lvlText w:val="-"/>
      <w:lvlJc w:val="left"/>
      <w:pPr>
        <w:ind w:left="786" w:hanging="360"/>
      </w:pPr>
      <w:rPr>
        <w:rFonts w:ascii="Museo Sans Condensed" w:eastAsiaTheme="minorHAnsi" w:hAnsi="Museo Sans Condensed" w:cstheme="minorBidi" w:hint="default"/>
      </w:rPr>
    </w:lvl>
    <w:lvl w:ilvl="1" w:tplc="240A0003" w:tentative="1">
      <w:start w:val="1"/>
      <w:numFmt w:val="bullet"/>
      <w:lvlText w:val="o"/>
      <w:lvlJc w:val="left"/>
      <w:pPr>
        <w:ind w:left="1506" w:hanging="360"/>
      </w:pPr>
      <w:rPr>
        <w:rFonts w:ascii="Courier New" w:hAnsi="Courier New" w:cs="Courier New" w:hint="default"/>
      </w:rPr>
    </w:lvl>
    <w:lvl w:ilvl="2" w:tplc="240A0005" w:tentative="1">
      <w:start w:val="1"/>
      <w:numFmt w:val="bullet"/>
      <w:lvlText w:val=""/>
      <w:lvlJc w:val="left"/>
      <w:pPr>
        <w:ind w:left="2226" w:hanging="360"/>
      </w:pPr>
      <w:rPr>
        <w:rFonts w:ascii="Wingdings" w:hAnsi="Wingdings" w:hint="default"/>
      </w:rPr>
    </w:lvl>
    <w:lvl w:ilvl="3" w:tplc="240A0001" w:tentative="1">
      <w:start w:val="1"/>
      <w:numFmt w:val="bullet"/>
      <w:lvlText w:val=""/>
      <w:lvlJc w:val="left"/>
      <w:pPr>
        <w:ind w:left="2946" w:hanging="360"/>
      </w:pPr>
      <w:rPr>
        <w:rFonts w:ascii="Symbol" w:hAnsi="Symbol" w:hint="default"/>
      </w:rPr>
    </w:lvl>
    <w:lvl w:ilvl="4" w:tplc="240A0003" w:tentative="1">
      <w:start w:val="1"/>
      <w:numFmt w:val="bullet"/>
      <w:lvlText w:val="o"/>
      <w:lvlJc w:val="left"/>
      <w:pPr>
        <w:ind w:left="3666" w:hanging="360"/>
      </w:pPr>
      <w:rPr>
        <w:rFonts w:ascii="Courier New" w:hAnsi="Courier New" w:cs="Courier New" w:hint="default"/>
      </w:rPr>
    </w:lvl>
    <w:lvl w:ilvl="5" w:tplc="240A0005" w:tentative="1">
      <w:start w:val="1"/>
      <w:numFmt w:val="bullet"/>
      <w:lvlText w:val=""/>
      <w:lvlJc w:val="left"/>
      <w:pPr>
        <w:ind w:left="4386" w:hanging="360"/>
      </w:pPr>
      <w:rPr>
        <w:rFonts w:ascii="Wingdings" w:hAnsi="Wingdings" w:hint="default"/>
      </w:rPr>
    </w:lvl>
    <w:lvl w:ilvl="6" w:tplc="240A0001" w:tentative="1">
      <w:start w:val="1"/>
      <w:numFmt w:val="bullet"/>
      <w:lvlText w:val=""/>
      <w:lvlJc w:val="left"/>
      <w:pPr>
        <w:ind w:left="5106" w:hanging="360"/>
      </w:pPr>
      <w:rPr>
        <w:rFonts w:ascii="Symbol" w:hAnsi="Symbol" w:hint="default"/>
      </w:rPr>
    </w:lvl>
    <w:lvl w:ilvl="7" w:tplc="240A0003" w:tentative="1">
      <w:start w:val="1"/>
      <w:numFmt w:val="bullet"/>
      <w:lvlText w:val="o"/>
      <w:lvlJc w:val="left"/>
      <w:pPr>
        <w:ind w:left="5826" w:hanging="360"/>
      </w:pPr>
      <w:rPr>
        <w:rFonts w:ascii="Courier New" w:hAnsi="Courier New" w:cs="Courier New" w:hint="default"/>
      </w:rPr>
    </w:lvl>
    <w:lvl w:ilvl="8" w:tplc="240A0005" w:tentative="1">
      <w:start w:val="1"/>
      <w:numFmt w:val="bullet"/>
      <w:lvlText w:val=""/>
      <w:lvlJc w:val="left"/>
      <w:pPr>
        <w:ind w:left="6546" w:hanging="360"/>
      </w:pPr>
      <w:rPr>
        <w:rFonts w:ascii="Wingdings" w:hAnsi="Wingdings" w:hint="default"/>
      </w:rPr>
    </w:lvl>
  </w:abstractNum>
  <w:abstractNum w:abstractNumId="3" w15:restartNumberingAfterBreak="0">
    <w:nsid w:val="08FB307A"/>
    <w:multiLevelType w:val="hybridMultilevel"/>
    <w:tmpl w:val="0B46E982"/>
    <w:lvl w:ilvl="0" w:tplc="ABEC2E38">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0B0563F2"/>
    <w:multiLevelType w:val="hybridMultilevel"/>
    <w:tmpl w:val="26445E7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1F46D73"/>
    <w:multiLevelType w:val="multilevel"/>
    <w:tmpl w:val="44E0A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6364DB0"/>
    <w:multiLevelType w:val="hybridMultilevel"/>
    <w:tmpl w:val="45D67BEA"/>
    <w:lvl w:ilvl="0" w:tplc="0C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 w15:restartNumberingAfterBreak="0">
    <w:nsid w:val="17246A23"/>
    <w:multiLevelType w:val="hybridMultilevel"/>
    <w:tmpl w:val="2ED87336"/>
    <w:lvl w:ilvl="0" w:tplc="0C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 w15:restartNumberingAfterBreak="0">
    <w:nsid w:val="1DBA28F7"/>
    <w:multiLevelType w:val="hybridMultilevel"/>
    <w:tmpl w:val="652E0F62"/>
    <w:lvl w:ilvl="0" w:tplc="33EC4EC8">
      <w:numFmt w:val="bullet"/>
      <w:lvlText w:val="-"/>
      <w:lvlJc w:val="left"/>
      <w:pPr>
        <w:ind w:left="720" w:hanging="360"/>
      </w:pPr>
      <w:rPr>
        <w:rFonts w:ascii="Museo Sans Condensed" w:eastAsiaTheme="minorHAnsi" w:hAnsi="Museo Sans Condensed"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DD06A66"/>
    <w:multiLevelType w:val="hybridMultilevel"/>
    <w:tmpl w:val="4836CFB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3EE1A45"/>
    <w:multiLevelType w:val="hybridMultilevel"/>
    <w:tmpl w:val="1D8CF832"/>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BD55818"/>
    <w:multiLevelType w:val="hybridMultilevel"/>
    <w:tmpl w:val="A4E69524"/>
    <w:lvl w:ilvl="0" w:tplc="33EC4EC8">
      <w:numFmt w:val="bullet"/>
      <w:lvlText w:val="-"/>
      <w:lvlJc w:val="left"/>
      <w:pPr>
        <w:ind w:left="2268" w:hanging="564"/>
      </w:pPr>
      <w:rPr>
        <w:rFonts w:ascii="Museo Sans Condensed" w:eastAsiaTheme="minorHAnsi" w:hAnsi="Museo Sans Condensed" w:cstheme="minorBidi" w:hint="default"/>
      </w:rPr>
    </w:lvl>
    <w:lvl w:ilvl="1" w:tplc="240A0003" w:tentative="1">
      <w:start w:val="1"/>
      <w:numFmt w:val="bullet"/>
      <w:lvlText w:val="o"/>
      <w:lvlJc w:val="left"/>
      <w:pPr>
        <w:ind w:left="2292" w:hanging="360"/>
      </w:pPr>
      <w:rPr>
        <w:rFonts w:ascii="Courier New" w:hAnsi="Courier New" w:cs="Courier New" w:hint="default"/>
      </w:rPr>
    </w:lvl>
    <w:lvl w:ilvl="2" w:tplc="240A0005" w:tentative="1">
      <w:start w:val="1"/>
      <w:numFmt w:val="bullet"/>
      <w:lvlText w:val=""/>
      <w:lvlJc w:val="left"/>
      <w:pPr>
        <w:ind w:left="3012" w:hanging="360"/>
      </w:pPr>
      <w:rPr>
        <w:rFonts w:ascii="Wingdings" w:hAnsi="Wingdings" w:hint="default"/>
      </w:rPr>
    </w:lvl>
    <w:lvl w:ilvl="3" w:tplc="240A0001" w:tentative="1">
      <w:start w:val="1"/>
      <w:numFmt w:val="bullet"/>
      <w:lvlText w:val=""/>
      <w:lvlJc w:val="left"/>
      <w:pPr>
        <w:ind w:left="3732" w:hanging="360"/>
      </w:pPr>
      <w:rPr>
        <w:rFonts w:ascii="Symbol" w:hAnsi="Symbol" w:hint="default"/>
      </w:rPr>
    </w:lvl>
    <w:lvl w:ilvl="4" w:tplc="240A0003" w:tentative="1">
      <w:start w:val="1"/>
      <w:numFmt w:val="bullet"/>
      <w:lvlText w:val="o"/>
      <w:lvlJc w:val="left"/>
      <w:pPr>
        <w:ind w:left="4452" w:hanging="360"/>
      </w:pPr>
      <w:rPr>
        <w:rFonts w:ascii="Courier New" w:hAnsi="Courier New" w:cs="Courier New" w:hint="default"/>
      </w:rPr>
    </w:lvl>
    <w:lvl w:ilvl="5" w:tplc="240A0005" w:tentative="1">
      <w:start w:val="1"/>
      <w:numFmt w:val="bullet"/>
      <w:lvlText w:val=""/>
      <w:lvlJc w:val="left"/>
      <w:pPr>
        <w:ind w:left="5172" w:hanging="360"/>
      </w:pPr>
      <w:rPr>
        <w:rFonts w:ascii="Wingdings" w:hAnsi="Wingdings" w:hint="default"/>
      </w:rPr>
    </w:lvl>
    <w:lvl w:ilvl="6" w:tplc="240A0001" w:tentative="1">
      <w:start w:val="1"/>
      <w:numFmt w:val="bullet"/>
      <w:lvlText w:val=""/>
      <w:lvlJc w:val="left"/>
      <w:pPr>
        <w:ind w:left="5892" w:hanging="360"/>
      </w:pPr>
      <w:rPr>
        <w:rFonts w:ascii="Symbol" w:hAnsi="Symbol" w:hint="default"/>
      </w:rPr>
    </w:lvl>
    <w:lvl w:ilvl="7" w:tplc="240A0003" w:tentative="1">
      <w:start w:val="1"/>
      <w:numFmt w:val="bullet"/>
      <w:lvlText w:val="o"/>
      <w:lvlJc w:val="left"/>
      <w:pPr>
        <w:ind w:left="6612" w:hanging="360"/>
      </w:pPr>
      <w:rPr>
        <w:rFonts w:ascii="Courier New" w:hAnsi="Courier New" w:cs="Courier New" w:hint="default"/>
      </w:rPr>
    </w:lvl>
    <w:lvl w:ilvl="8" w:tplc="240A0005" w:tentative="1">
      <w:start w:val="1"/>
      <w:numFmt w:val="bullet"/>
      <w:lvlText w:val=""/>
      <w:lvlJc w:val="left"/>
      <w:pPr>
        <w:ind w:left="7332" w:hanging="360"/>
      </w:pPr>
      <w:rPr>
        <w:rFonts w:ascii="Wingdings" w:hAnsi="Wingdings" w:hint="default"/>
      </w:rPr>
    </w:lvl>
  </w:abstractNum>
  <w:abstractNum w:abstractNumId="12" w15:restartNumberingAfterBreak="0">
    <w:nsid w:val="2C15588E"/>
    <w:multiLevelType w:val="hybridMultilevel"/>
    <w:tmpl w:val="521430F0"/>
    <w:lvl w:ilvl="0" w:tplc="DCECE510">
      <w:start w:val="2"/>
      <w:numFmt w:val="bullet"/>
      <w:lvlText w:val="-"/>
      <w:lvlJc w:val="left"/>
      <w:pPr>
        <w:ind w:left="720" w:hanging="360"/>
      </w:pPr>
      <w:rPr>
        <w:rFonts w:ascii="Museo Sans Condensed" w:eastAsiaTheme="minorHAnsi" w:hAnsi="Museo Sans Condensed" w:cstheme="minorBidi"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2C3536DE"/>
    <w:multiLevelType w:val="hybridMultilevel"/>
    <w:tmpl w:val="5FCA241A"/>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4" w15:restartNumberingAfterBreak="0">
    <w:nsid w:val="303A4E26"/>
    <w:multiLevelType w:val="hybridMultilevel"/>
    <w:tmpl w:val="80CA43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33D64795"/>
    <w:multiLevelType w:val="hybridMultilevel"/>
    <w:tmpl w:val="B2F2758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343224A8"/>
    <w:multiLevelType w:val="hybridMultilevel"/>
    <w:tmpl w:val="8E6EA75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AD82612"/>
    <w:multiLevelType w:val="hybridMultilevel"/>
    <w:tmpl w:val="75B2A638"/>
    <w:lvl w:ilvl="0" w:tplc="33EC4EC8">
      <w:numFmt w:val="bullet"/>
      <w:lvlText w:val="-"/>
      <w:lvlJc w:val="left"/>
      <w:pPr>
        <w:ind w:left="2268" w:hanging="564"/>
      </w:pPr>
      <w:rPr>
        <w:rFonts w:ascii="Museo Sans Condensed" w:eastAsiaTheme="minorHAnsi" w:hAnsi="Museo Sans Condensed" w:cstheme="minorBidi" w:hint="default"/>
      </w:rPr>
    </w:lvl>
    <w:lvl w:ilvl="1" w:tplc="240A0003" w:tentative="1">
      <w:start w:val="1"/>
      <w:numFmt w:val="bullet"/>
      <w:lvlText w:val="o"/>
      <w:lvlJc w:val="left"/>
      <w:pPr>
        <w:ind w:left="2292" w:hanging="360"/>
      </w:pPr>
      <w:rPr>
        <w:rFonts w:ascii="Courier New" w:hAnsi="Courier New" w:cs="Courier New" w:hint="default"/>
      </w:rPr>
    </w:lvl>
    <w:lvl w:ilvl="2" w:tplc="240A0005" w:tentative="1">
      <w:start w:val="1"/>
      <w:numFmt w:val="bullet"/>
      <w:lvlText w:val=""/>
      <w:lvlJc w:val="left"/>
      <w:pPr>
        <w:ind w:left="3012" w:hanging="360"/>
      </w:pPr>
      <w:rPr>
        <w:rFonts w:ascii="Wingdings" w:hAnsi="Wingdings" w:hint="default"/>
      </w:rPr>
    </w:lvl>
    <w:lvl w:ilvl="3" w:tplc="240A0001" w:tentative="1">
      <w:start w:val="1"/>
      <w:numFmt w:val="bullet"/>
      <w:lvlText w:val=""/>
      <w:lvlJc w:val="left"/>
      <w:pPr>
        <w:ind w:left="3732" w:hanging="360"/>
      </w:pPr>
      <w:rPr>
        <w:rFonts w:ascii="Symbol" w:hAnsi="Symbol" w:hint="default"/>
      </w:rPr>
    </w:lvl>
    <w:lvl w:ilvl="4" w:tplc="240A0003" w:tentative="1">
      <w:start w:val="1"/>
      <w:numFmt w:val="bullet"/>
      <w:lvlText w:val="o"/>
      <w:lvlJc w:val="left"/>
      <w:pPr>
        <w:ind w:left="4452" w:hanging="360"/>
      </w:pPr>
      <w:rPr>
        <w:rFonts w:ascii="Courier New" w:hAnsi="Courier New" w:cs="Courier New" w:hint="default"/>
      </w:rPr>
    </w:lvl>
    <w:lvl w:ilvl="5" w:tplc="240A0005" w:tentative="1">
      <w:start w:val="1"/>
      <w:numFmt w:val="bullet"/>
      <w:lvlText w:val=""/>
      <w:lvlJc w:val="left"/>
      <w:pPr>
        <w:ind w:left="5172" w:hanging="360"/>
      </w:pPr>
      <w:rPr>
        <w:rFonts w:ascii="Wingdings" w:hAnsi="Wingdings" w:hint="default"/>
      </w:rPr>
    </w:lvl>
    <w:lvl w:ilvl="6" w:tplc="240A0001" w:tentative="1">
      <w:start w:val="1"/>
      <w:numFmt w:val="bullet"/>
      <w:lvlText w:val=""/>
      <w:lvlJc w:val="left"/>
      <w:pPr>
        <w:ind w:left="5892" w:hanging="360"/>
      </w:pPr>
      <w:rPr>
        <w:rFonts w:ascii="Symbol" w:hAnsi="Symbol" w:hint="default"/>
      </w:rPr>
    </w:lvl>
    <w:lvl w:ilvl="7" w:tplc="240A0003" w:tentative="1">
      <w:start w:val="1"/>
      <w:numFmt w:val="bullet"/>
      <w:lvlText w:val="o"/>
      <w:lvlJc w:val="left"/>
      <w:pPr>
        <w:ind w:left="6612" w:hanging="360"/>
      </w:pPr>
      <w:rPr>
        <w:rFonts w:ascii="Courier New" w:hAnsi="Courier New" w:cs="Courier New" w:hint="default"/>
      </w:rPr>
    </w:lvl>
    <w:lvl w:ilvl="8" w:tplc="240A0005" w:tentative="1">
      <w:start w:val="1"/>
      <w:numFmt w:val="bullet"/>
      <w:lvlText w:val=""/>
      <w:lvlJc w:val="left"/>
      <w:pPr>
        <w:ind w:left="7332" w:hanging="360"/>
      </w:pPr>
      <w:rPr>
        <w:rFonts w:ascii="Wingdings" w:hAnsi="Wingdings" w:hint="default"/>
      </w:rPr>
    </w:lvl>
  </w:abstractNum>
  <w:abstractNum w:abstractNumId="18" w15:restartNumberingAfterBreak="0">
    <w:nsid w:val="3F001C4E"/>
    <w:multiLevelType w:val="hybridMultilevel"/>
    <w:tmpl w:val="167E59D0"/>
    <w:lvl w:ilvl="0" w:tplc="33EC4EC8">
      <w:numFmt w:val="bullet"/>
      <w:lvlText w:val="-"/>
      <w:lvlJc w:val="left"/>
      <w:pPr>
        <w:ind w:left="2268" w:hanging="564"/>
      </w:pPr>
      <w:rPr>
        <w:rFonts w:ascii="Museo Sans Condensed" w:eastAsiaTheme="minorHAnsi" w:hAnsi="Museo Sans Condensed" w:cstheme="minorBidi" w:hint="default"/>
      </w:rPr>
    </w:lvl>
    <w:lvl w:ilvl="1" w:tplc="240A0003" w:tentative="1">
      <w:start w:val="1"/>
      <w:numFmt w:val="bullet"/>
      <w:lvlText w:val="o"/>
      <w:lvlJc w:val="left"/>
      <w:pPr>
        <w:ind w:left="2292" w:hanging="360"/>
      </w:pPr>
      <w:rPr>
        <w:rFonts w:ascii="Courier New" w:hAnsi="Courier New" w:cs="Courier New" w:hint="default"/>
      </w:rPr>
    </w:lvl>
    <w:lvl w:ilvl="2" w:tplc="240A0005" w:tentative="1">
      <w:start w:val="1"/>
      <w:numFmt w:val="bullet"/>
      <w:lvlText w:val=""/>
      <w:lvlJc w:val="left"/>
      <w:pPr>
        <w:ind w:left="3012" w:hanging="360"/>
      </w:pPr>
      <w:rPr>
        <w:rFonts w:ascii="Wingdings" w:hAnsi="Wingdings" w:hint="default"/>
      </w:rPr>
    </w:lvl>
    <w:lvl w:ilvl="3" w:tplc="240A0001" w:tentative="1">
      <w:start w:val="1"/>
      <w:numFmt w:val="bullet"/>
      <w:lvlText w:val=""/>
      <w:lvlJc w:val="left"/>
      <w:pPr>
        <w:ind w:left="3732" w:hanging="360"/>
      </w:pPr>
      <w:rPr>
        <w:rFonts w:ascii="Symbol" w:hAnsi="Symbol" w:hint="default"/>
      </w:rPr>
    </w:lvl>
    <w:lvl w:ilvl="4" w:tplc="240A0003" w:tentative="1">
      <w:start w:val="1"/>
      <w:numFmt w:val="bullet"/>
      <w:lvlText w:val="o"/>
      <w:lvlJc w:val="left"/>
      <w:pPr>
        <w:ind w:left="4452" w:hanging="360"/>
      </w:pPr>
      <w:rPr>
        <w:rFonts w:ascii="Courier New" w:hAnsi="Courier New" w:cs="Courier New" w:hint="default"/>
      </w:rPr>
    </w:lvl>
    <w:lvl w:ilvl="5" w:tplc="240A0005" w:tentative="1">
      <w:start w:val="1"/>
      <w:numFmt w:val="bullet"/>
      <w:lvlText w:val=""/>
      <w:lvlJc w:val="left"/>
      <w:pPr>
        <w:ind w:left="5172" w:hanging="360"/>
      </w:pPr>
      <w:rPr>
        <w:rFonts w:ascii="Wingdings" w:hAnsi="Wingdings" w:hint="default"/>
      </w:rPr>
    </w:lvl>
    <w:lvl w:ilvl="6" w:tplc="240A0001" w:tentative="1">
      <w:start w:val="1"/>
      <w:numFmt w:val="bullet"/>
      <w:lvlText w:val=""/>
      <w:lvlJc w:val="left"/>
      <w:pPr>
        <w:ind w:left="5892" w:hanging="360"/>
      </w:pPr>
      <w:rPr>
        <w:rFonts w:ascii="Symbol" w:hAnsi="Symbol" w:hint="default"/>
      </w:rPr>
    </w:lvl>
    <w:lvl w:ilvl="7" w:tplc="240A0003" w:tentative="1">
      <w:start w:val="1"/>
      <w:numFmt w:val="bullet"/>
      <w:lvlText w:val="o"/>
      <w:lvlJc w:val="left"/>
      <w:pPr>
        <w:ind w:left="6612" w:hanging="360"/>
      </w:pPr>
      <w:rPr>
        <w:rFonts w:ascii="Courier New" w:hAnsi="Courier New" w:cs="Courier New" w:hint="default"/>
      </w:rPr>
    </w:lvl>
    <w:lvl w:ilvl="8" w:tplc="240A0005" w:tentative="1">
      <w:start w:val="1"/>
      <w:numFmt w:val="bullet"/>
      <w:lvlText w:val=""/>
      <w:lvlJc w:val="left"/>
      <w:pPr>
        <w:ind w:left="7332" w:hanging="360"/>
      </w:pPr>
      <w:rPr>
        <w:rFonts w:ascii="Wingdings" w:hAnsi="Wingdings" w:hint="default"/>
      </w:rPr>
    </w:lvl>
  </w:abstractNum>
  <w:abstractNum w:abstractNumId="19" w15:restartNumberingAfterBreak="0">
    <w:nsid w:val="417B489D"/>
    <w:multiLevelType w:val="hybridMultilevel"/>
    <w:tmpl w:val="F7202C4E"/>
    <w:lvl w:ilvl="0" w:tplc="33EC4EC8">
      <w:numFmt w:val="bullet"/>
      <w:lvlText w:val="-"/>
      <w:lvlJc w:val="left"/>
      <w:pPr>
        <w:ind w:left="720" w:hanging="360"/>
      </w:pPr>
      <w:rPr>
        <w:rFonts w:ascii="Museo Sans Condensed" w:eastAsiaTheme="minorHAnsi" w:hAnsi="Museo Sans Condensed"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2382CFA"/>
    <w:multiLevelType w:val="hybridMultilevel"/>
    <w:tmpl w:val="6A629D72"/>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43EE38DC"/>
    <w:multiLevelType w:val="hybridMultilevel"/>
    <w:tmpl w:val="2F5C6356"/>
    <w:lvl w:ilvl="0" w:tplc="ABEC2E38">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45B6275D"/>
    <w:multiLevelType w:val="hybridMultilevel"/>
    <w:tmpl w:val="BE10E75A"/>
    <w:lvl w:ilvl="0" w:tplc="240A0001">
      <w:start w:val="1"/>
      <w:numFmt w:val="bullet"/>
      <w:lvlText w:val=""/>
      <w:lvlJc w:val="left"/>
      <w:pPr>
        <w:ind w:left="1146" w:hanging="360"/>
      </w:pPr>
      <w:rPr>
        <w:rFonts w:ascii="Symbol" w:hAnsi="Symbol" w:hint="default"/>
      </w:rPr>
    </w:lvl>
    <w:lvl w:ilvl="1" w:tplc="240A0003" w:tentative="1">
      <w:start w:val="1"/>
      <w:numFmt w:val="bullet"/>
      <w:lvlText w:val="o"/>
      <w:lvlJc w:val="left"/>
      <w:pPr>
        <w:ind w:left="1866" w:hanging="360"/>
      </w:pPr>
      <w:rPr>
        <w:rFonts w:ascii="Courier New" w:hAnsi="Courier New" w:cs="Courier New" w:hint="default"/>
      </w:rPr>
    </w:lvl>
    <w:lvl w:ilvl="2" w:tplc="240A0005" w:tentative="1">
      <w:start w:val="1"/>
      <w:numFmt w:val="bullet"/>
      <w:lvlText w:val=""/>
      <w:lvlJc w:val="left"/>
      <w:pPr>
        <w:ind w:left="2586" w:hanging="360"/>
      </w:pPr>
      <w:rPr>
        <w:rFonts w:ascii="Wingdings" w:hAnsi="Wingdings" w:hint="default"/>
      </w:rPr>
    </w:lvl>
    <w:lvl w:ilvl="3" w:tplc="240A0001" w:tentative="1">
      <w:start w:val="1"/>
      <w:numFmt w:val="bullet"/>
      <w:lvlText w:val=""/>
      <w:lvlJc w:val="left"/>
      <w:pPr>
        <w:ind w:left="3306" w:hanging="360"/>
      </w:pPr>
      <w:rPr>
        <w:rFonts w:ascii="Symbol" w:hAnsi="Symbol" w:hint="default"/>
      </w:rPr>
    </w:lvl>
    <w:lvl w:ilvl="4" w:tplc="240A0003" w:tentative="1">
      <w:start w:val="1"/>
      <w:numFmt w:val="bullet"/>
      <w:lvlText w:val="o"/>
      <w:lvlJc w:val="left"/>
      <w:pPr>
        <w:ind w:left="4026" w:hanging="360"/>
      </w:pPr>
      <w:rPr>
        <w:rFonts w:ascii="Courier New" w:hAnsi="Courier New" w:cs="Courier New" w:hint="default"/>
      </w:rPr>
    </w:lvl>
    <w:lvl w:ilvl="5" w:tplc="240A0005" w:tentative="1">
      <w:start w:val="1"/>
      <w:numFmt w:val="bullet"/>
      <w:lvlText w:val=""/>
      <w:lvlJc w:val="left"/>
      <w:pPr>
        <w:ind w:left="4746" w:hanging="360"/>
      </w:pPr>
      <w:rPr>
        <w:rFonts w:ascii="Wingdings" w:hAnsi="Wingdings" w:hint="default"/>
      </w:rPr>
    </w:lvl>
    <w:lvl w:ilvl="6" w:tplc="240A0001" w:tentative="1">
      <w:start w:val="1"/>
      <w:numFmt w:val="bullet"/>
      <w:lvlText w:val=""/>
      <w:lvlJc w:val="left"/>
      <w:pPr>
        <w:ind w:left="5466" w:hanging="360"/>
      </w:pPr>
      <w:rPr>
        <w:rFonts w:ascii="Symbol" w:hAnsi="Symbol" w:hint="default"/>
      </w:rPr>
    </w:lvl>
    <w:lvl w:ilvl="7" w:tplc="240A0003" w:tentative="1">
      <w:start w:val="1"/>
      <w:numFmt w:val="bullet"/>
      <w:lvlText w:val="o"/>
      <w:lvlJc w:val="left"/>
      <w:pPr>
        <w:ind w:left="6186" w:hanging="360"/>
      </w:pPr>
      <w:rPr>
        <w:rFonts w:ascii="Courier New" w:hAnsi="Courier New" w:cs="Courier New" w:hint="default"/>
      </w:rPr>
    </w:lvl>
    <w:lvl w:ilvl="8" w:tplc="240A0005" w:tentative="1">
      <w:start w:val="1"/>
      <w:numFmt w:val="bullet"/>
      <w:lvlText w:val=""/>
      <w:lvlJc w:val="left"/>
      <w:pPr>
        <w:ind w:left="6906" w:hanging="360"/>
      </w:pPr>
      <w:rPr>
        <w:rFonts w:ascii="Wingdings" w:hAnsi="Wingdings" w:hint="default"/>
      </w:rPr>
    </w:lvl>
  </w:abstractNum>
  <w:abstractNum w:abstractNumId="23" w15:restartNumberingAfterBreak="0">
    <w:nsid w:val="4BCD355A"/>
    <w:multiLevelType w:val="hybridMultilevel"/>
    <w:tmpl w:val="D41CD496"/>
    <w:lvl w:ilvl="0" w:tplc="24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4EF4331B"/>
    <w:multiLevelType w:val="hybridMultilevel"/>
    <w:tmpl w:val="A932550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4EF56325"/>
    <w:multiLevelType w:val="hybridMultilevel"/>
    <w:tmpl w:val="B7AE44EE"/>
    <w:lvl w:ilvl="0" w:tplc="24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51F60FD4"/>
    <w:multiLevelType w:val="hybridMultilevel"/>
    <w:tmpl w:val="B2F2758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55211A6C"/>
    <w:multiLevelType w:val="hybridMultilevel"/>
    <w:tmpl w:val="7832854C"/>
    <w:lvl w:ilvl="0" w:tplc="240A0003">
      <w:start w:val="1"/>
      <w:numFmt w:val="bullet"/>
      <w:lvlText w:val="o"/>
      <w:lvlJc w:val="left"/>
      <w:pPr>
        <w:ind w:left="1440" w:hanging="360"/>
      </w:pPr>
      <w:rPr>
        <w:rFonts w:ascii="Courier New" w:hAnsi="Courier New" w:cs="Courier New"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8" w15:restartNumberingAfterBreak="0">
    <w:nsid w:val="565B3432"/>
    <w:multiLevelType w:val="multilevel"/>
    <w:tmpl w:val="D4E032C2"/>
    <w:lvl w:ilvl="0">
      <w:start w:val="1"/>
      <w:numFmt w:val="decimal"/>
      <w:pStyle w:val="Ttulo1"/>
      <w:lvlText w:val="%1."/>
      <w:lvlJc w:val="left"/>
      <w:pPr>
        <w:ind w:left="502" w:hanging="360"/>
      </w:pPr>
      <w:rPr>
        <w:rFonts w:hint="default"/>
      </w:rPr>
    </w:lvl>
    <w:lvl w:ilvl="1">
      <w:start w:val="1"/>
      <w:numFmt w:val="decimal"/>
      <w:isLgl/>
      <w:lvlText w:val="%1.%2"/>
      <w:lvlJc w:val="left"/>
      <w:pPr>
        <w:ind w:left="602" w:hanging="4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222" w:hanging="108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1942" w:hanging="1800"/>
      </w:pPr>
      <w:rPr>
        <w:rFonts w:hint="default"/>
      </w:rPr>
    </w:lvl>
  </w:abstractNum>
  <w:abstractNum w:abstractNumId="29" w15:restartNumberingAfterBreak="0">
    <w:nsid w:val="59642291"/>
    <w:multiLevelType w:val="hybridMultilevel"/>
    <w:tmpl w:val="7C9CEBA4"/>
    <w:lvl w:ilvl="0" w:tplc="ABEC2E38">
      <w:start w:val="1"/>
      <w:numFmt w:val="decimal"/>
      <w:lvlText w:val="%1."/>
      <w:lvlJc w:val="left"/>
      <w:pPr>
        <w:ind w:left="786" w:hanging="360"/>
      </w:pPr>
      <w:rPr>
        <w:b/>
      </w:rPr>
    </w:lvl>
    <w:lvl w:ilvl="1" w:tplc="240A0019" w:tentative="1">
      <w:start w:val="1"/>
      <w:numFmt w:val="lowerLetter"/>
      <w:lvlText w:val="%2."/>
      <w:lvlJc w:val="left"/>
      <w:pPr>
        <w:ind w:left="1506" w:hanging="360"/>
      </w:pPr>
    </w:lvl>
    <w:lvl w:ilvl="2" w:tplc="240A001B" w:tentative="1">
      <w:start w:val="1"/>
      <w:numFmt w:val="lowerRoman"/>
      <w:lvlText w:val="%3."/>
      <w:lvlJc w:val="right"/>
      <w:pPr>
        <w:ind w:left="2226" w:hanging="180"/>
      </w:pPr>
    </w:lvl>
    <w:lvl w:ilvl="3" w:tplc="240A000F" w:tentative="1">
      <w:start w:val="1"/>
      <w:numFmt w:val="decimal"/>
      <w:lvlText w:val="%4."/>
      <w:lvlJc w:val="left"/>
      <w:pPr>
        <w:ind w:left="2946" w:hanging="360"/>
      </w:pPr>
    </w:lvl>
    <w:lvl w:ilvl="4" w:tplc="240A0019" w:tentative="1">
      <w:start w:val="1"/>
      <w:numFmt w:val="lowerLetter"/>
      <w:lvlText w:val="%5."/>
      <w:lvlJc w:val="left"/>
      <w:pPr>
        <w:ind w:left="3666" w:hanging="360"/>
      </w:pPr>
    </w:lvl>
    <w:lvl w:ilvl="5" w:tplc="240A001B" w:tentative="1">
      <w:start w:val="1"/>
      <w:numFmt w:val="lowerRoman"/>
      <w:lvlText w:val="%6."/>
      <w:lvlJc w:val="right"/>
      <w:pPr>
        <w:ind w:left="4386" w:hanging="180"/>
      </w:pPr>
    </w:lvl>
    <w:lvl w:ilvl="6" w:tplc="240A000F" w:tentative="1">
      <w:start w:val="1"/>
      <w:numFmt w:val="decimal"/>
      <w:lvlText w:val="%7."/>
      <w:lvlJc w:val="left"/>
      <w:pPr>
        <w:ind w:left="5106" w:hanging="360"/>
      </w:pPr>
    </w:lvl>
    <w:lvl w:ilvl="7" w:tplc="240A0019" w:tentative="1">
      <w:start w:val="1"/>
      <w:numFmt w:val="lowerLetter"/>
      <w:lvlText w:val="%8."/>
      <w:lvlJc w:val="left"/>
      <w:pPr>
        <w:ind w:left="5826" w:hanging="360"/>
      </w:pPr>
    </w:lvl>
    <w:lvl w:ilvl="8" w:tplc="240A001B" w:tentative="1">
      <w:start w:val="1"/>
      <w:numFmt w:val="lowerRoman"/>
      <w:lvlText w:val="%9."/>
      <w:lvlJc w:val="right"/>
      <w:pPr>
        <w:ind w:left="6546" w:hanging="180"/>
      </w:pPr>
    </w:lvl>
  </w:abstractNum>
  <w:abstractNum w:abstractNumId="30" w15:restartNumberingAfterBreak="0">
    <w:nsid w:val="5BB61160"/>
    <w:multiLevelType w:val="hybridMultilevel"/>
    <w:tmpl w:val="7BAAA7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5F7F61D6"/>
    <w:multiLevelType w:val="hybridMultilevel"/>
    <w:tmpl w:val="162635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656F2B01"/>
    <w:multiLevelType w:val="hybridMultilevel"/>
    <w:tmpl w:val="B2F2758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66602FE2"/>
    <w:multiLevelType w:val="hybridMultilevel"/>
    <w:tmpl w:val="534E3D48"/>
    <w:lvl w:ilvl="0" w:tplc="240A0001">
      <w:start w:val="1"/>
      <w:numFmt w:val="bullet"/>
      <w:lvlText w:val=""/>
      <w:lvlJc w:val="left"/>
      <w:pPr>
        <w:ind w:left="1572" w:hanging="360"/>
      </w:pPr>
      <w:rPr>
        <w:rFonts w:ascii="Symbol" w:hAnsi="Symbol" w:hint="default"/>
      </w:rPr>
    </w:lvl>
    <w:lvl w:ilvl="1" w:tplc="240A0003" w:tentative="1">
      <w:start w:val="1"/>
      <w:numFmt w:val="bullet"/>
      <w:lvlText w:val="o"/>
      <w:lvlJc w:val="left"/>
      <w:pPr>
        <w:ind w:left="2292" w:hanging="360"/>
      </w:pPr>
      <w:rPr>
        <w:rFonts w:ascii="Courier New" w:hAnsi="Courier New" w:cs="Courier New" w:hint="default"/>
      </w:rPr>
    </w:lvl>
    <w:lvl w:ilvl="2" w:tplc="240A0005" w:tentative="1">
      <w:start w:val="1"/>
      <w:numFmt w:val="bullet"/>
      <w:lvlText w:val=""/>
      <w:lvlJc w:val="left"/>
      <w:pPr>
        <w:ind w:left="3012" w:hanging="360"/>
      </w:pPr>
      <w:rPr>
        <w:rFonts w:ascii="Wingdings" w:hAnsi="Wingdings" w:hint="default"/>
      </w:rPr>
    </w:lvl>
    <w:lvl w:ilvl="3" w:tplc="240A0001" w:tentative="1">
      <w:start w:val="1"/>
      <w:numFmt w:val="bullet"/>
      <w:lvlText w:val=""/>
      <w:lvlJc w:val="left"/>
      <w:pPr>
        <w:ind w:left="3732" w:hanging="360"/>
      </w:pPr>
      <w:rPr>
        <w:rFonts w:ascii="Symbol" w:hAnsi="Symbol" w:hint="default"/>
      </w:rPr>
    </w:lvl>
    <w:lvl w:ilvl="4" w:tplc="240A0003" w:tentative="1">
      <w:start w:val="1"/>
      <w:numFmt w:val="bullet"/>
      <w:lvlText w:val="o"/>
      <w:lvlJc w:val="left"/>
      <w:pPr>
        <w:ind w:left="4452" w:hanging="360"/>
      </w:pPr>
      <w:rPr>
        <w:rFonts w:ascii="Courier New" w:hAnsi="Courier New" w:cs="Courier New" w:hint="default"/>
      </w:rPr>
    </w:lvl>
    <w:lvl w:ilvl="5" w:tplc="240A0005" w:tentative="1">
      <w:start w:val="1"/>
      <w:numFmt w:val="bullet"/>
      <w:lvlText w:val=""/>
      <w:lvlJc w:val="left"/>
      <w:pPr>
        <w:ind w:left="5172" w:hanging="360"/>
      </w:pPr>
      <w:rPr>
        <w:rFonts w:ascii="Wingdings" w:hAnsi="Wingdings" w:hint="default"/>
      </w:rPr>
    </w:lvl>
    <w:lvl w:ilvl="6" w:tplc="240A0001" w:tentative="1">
      <w:start w:val="1"/>
      <w:numFmt w:val="bullet"/>
      <w:lvlText w:val=""/>
      <w:lvlJc w:val="left"/>
      <w:pPr>
        <w:ind w:left="5892" w:hanging="360"/>
      </w:pPr>
      <w:rPr>
        <w:rFonts w:ascii="Symbol" w:hAnsi="Symbol" w:hint="default"/>
      </w:rPr>
    </w:lvl>
    <w:lvl w:ilvl="7" w:tplc="240A0003" w:tentative="1">
      <w:start w:val="1"/>
      <w:numFmt w:val="bullet"/>
      <w:lvlText w:val="o"/>
      <w:lvlJc w:val="left"/>
      <w:pPr>
        <w:ind w:left="6612" w:hanging="360"/>
      </w:pPr>
      <w:rPr>
        <w:rFonts w:ascii="Courier New" w:hAnsi="Courier New" w:cs="Courier New" w:hint="default"/>
      </w:rPr>
    </w:lvl>
    <w:lvl w:ilvl="8" w:tplc="240A0005" w:tentative="1">
      <w:start w:val="1"/>
      <w:numFmt w:val="bullet"/>
      <w:lvlText w:val=""/>
      <w:lvlJc w:val="left"/>
      <w:pPr>
        <w:ind w:left="7332" w:hanging="360"/>
      </w:pPr>
      <w:rPr>
        <w:rFonts w:ascii="Wingdings" w:hAnsi="Wingdings" w:hint="default"/>
      </w:rPr>
    </w:lvl>
  </w:abstractNum>
  <w:abstractNum w:abstractNumId="34" w15:restartNumberingAfterBreak="0">
    <w:nsid w:val="674A5D2C"/>
    <w:multiLevelType w:val="hybridMultilevel"/>
    <w:tmpl w:val="30EC5786"/>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6C6A6324"/>
    <w:multiLevelType w:val="hybridMultilevel"/>
    <w:tmpl w:val="4CEEB71C"/>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6" w15:restartNumberingAfterBreak="0">
    <w:nsid w:val="6D9E2429"/>
    <w:multiLevelType w:val="hybridMultilevel"/>
    <w:tmpl w:val="06E03CB2"/>
    <w:lvl w:ilvl="0" w:tplc="DEB44CA0">
      <w:numFmt w:val="bullet"/>
      <w:lvlText w:val="-"/>
      <w:lvlJc w:val="left"/>
      <w:pPr>
        <w:ind w:left="1212" w:hanging="360"/>
      </w:pPr>
      <w:rPr>
        <w:rFonts w:ascii="Museo Sans Condensed" w:eastAsiaTheme="minorHAnsi" w:hAnsi="Museo Sans Condensed" w:cstheme="minorBidi" w:hint="default"/>
      </w:rPr>
    </w:lvl>
    <w:lvl w:ilvl="1" w:tplc="240A0003" w:tentative="1">
      <w:start w:val="1"/>
      <w:numFmt w:val="bullet"/>
      <w:lvlText w:val="o"/>
      <w:lvlJc w:val="left"/>
      <w:pPr>
        <w:ind w:left="1866" w:hanging="360"/>
      </w:pPr>
      <w:rPr>
        <w:rFonts w:ascii="Courier New" w:hAnsi="Courier New" w:cs="Courier New" w:hint="default"/>
      </w:rPr>
    </w:lvl>
    <w:lvl w:ilvl="2" w:tplc="240A0005" w:tentative="1">
      <w:start w:val="1"/>
      <w:numFmt w:val="bullet"/>
      <w:lvlText w:val=""/>
      <w:lvlJc w:val="left"/>
      <w:pPr>
        <w:ind w:left="2586" w:hanging="360"/>
      </w:pPr>
      <w:rPr>
        <w:rFonts w:ascii="Wingdings" w:hAnsi="Wingdings" w:hint="default"/>
      </w:rPr>
    </w:lvl>
    <w:lvl w:ilvl="3" w:tplc="240A0001" w:tentative="1">
      <w:start w:val="1"/>
      <w:numFmt w:val="bullet"/>
      <w:lvlText w:val=""/>
      <w:lvlJc w:val="left"/>
      <w:pPr>
        <w:ind w:left="3306" w:hanging="360"/>
      </w:pPr>
      <w:rPr>
        <w:rFonts w:ascii="Symbol" w:hAnsi="Symbol" w:hint="default"/>
      </w:rPr>
    </w:lvl>
    <w:lvl w:ilvl="4" w:tplc="240A0003" w:tentative="1">
      <w:start w:val="1"/>
      <w:numFmt w:val="bullet"/>
      <w:lvlText w:val="o"/>
      <w:lvlJc w:val="left"/>
      <w:pPr>
        <w:ind w:left="4026" w:hanging="360"/>
      </w:pPr>
      <w:rPr>
        <w:rFonts w:ascii="Courier New" w:hAnsi="Courier New" w:cs="Courier New" w:hint="default"/>
      </w:rPr>
    </w:lvl>
    <w:lvl w:ilvl="5" w:tplc="240A0005" w:tentative="1">
      <w:start w:val="1"/>
      <w:numFmt w:val="bullet"/>
      <w:lvlText w:val=""/>
      <w:lvlJc w:val="left"/>
      <w:pPr>
        <w:ind w:left="4746" w:hanging="360"/>
      </w:pPr>
      <w:rPr>
        <w:rFonts w:ascii="Wingdings" w:hAnsi="Wingdings" w:hint="default"/>
      </w:rPr>
    </w:lvl>
    <w:lvl w:ilvl="6" w:tplc="240A0001" w:tentative="1">
      <w:start w:val="1"/>
      <w:numFmt w:val="bullet"/>
      <w:lvlText w:val=""/>
      <w:lvlJc w:val="left"/>
      <w:pPr>
        <w:ind w:left="5466" w:hanging="360"/>
      </w:pPr>
      <w:rPr>
        <w:rFonts w:ascii="Symbol" w:hAnsi="Symbol" w:hint="default"/>
      </w:rPr>
    </w:lvl>
    <w:lvl w:ilvl="7" w:tplc="240A0003" w:tentative="1">
      <w:start w:val="1"/>
      <w:numFmt w:val="bullet"/>
      <w:lvlText w:val="o"/>
      <w:lvlJc w:val="left"/>
      <w:pPr>
        <w:ind w:left="6186" w:hanging="360"/>
      </w:pPr>
      <w:rPr>
        <w:rFonts w:ascii="Courier New" w:hAnsi="Courier New" w:cs="Courier New" w:hint="default"/>
      </w:rPr>
    </w:lvl>
    <w:lvl w:ilvl="8" w:tplc="240A0005" w:tentative="1">
      <w:start w:val="1"/>
      <w:numFmt w:val="bullet"/>
      <w:lvlText w:val=""/>
      <w:lvlJc w:val="left"/>
      <w:pPr>
        <w:ind w:left="6906" w:hanging="360"/>
      </w:pPr>
      <w:rPr>
        <w:rFonts w:ascii="Wingdings" w:hAnsi="Wingdings" w:hint="default"/>
      </w:rPr>
    </w:lvl>
  </w:abstractNum>
  <w:abstractNum w:abstractNumId="37" w15:restartNumberingAfterBreak="0">
    <w:nsid w:val="704A1489"/>
    <w:multiLevelType w:val="hybridMultilevel"/>
    <w:tmpl w:val="DD9E762C"/>
    <w:lvl w:ilvl="0" w:tplc="33EC4EC8">
      <w:numFmt w:val="bullet"/>
      <w:lvlText w:val="-"/>
      <w:lvlJc w:val="left"/>
      <w:pPr>
        <w:ind w:left="2268" w:hanging="564"/>
      </w:pPr>
      <w:rPr>
        <w:rFonts w:ascii="Museo Sans Condensed" w:eastAsiaTheme="minorHAnsi" w:hAnsi="Museo Sans Condensed" w:cstheme="minorBidi" w:hint="default"/>
      </w:rPr>
    </w:lvl>
    <w:lvl w:ilvl="1" w:tplc="240A0003" w:tentative="1">
      <w:start w:val="1"/>
      <w:numFmt w:val="bullet"/>
      <w:lvlText w:val="o"/>
      <w:lvlJc w:val="left"/>
      <w:pPr>
        <w:ind w:left="2292" w:hanging="360"/>
      </w:pPr>
      <w:rPr>
        <w:rFonts w:ascii="Courier New" w:hAnsi="Courier New" w:cs="Courier New" w:hint="default"/>
      </w:rPr>
    </w:lvl>
    <w:lvl w:ilvl="2" w:tplc="240A0005" w:tentative="1">
      <w:start w:val="1"/>
      <w:numFmt w:val="bullet"/>
      <w:lvlText w:val=""/>
      <w:lvlJc w:val="left"/>
      <w:pPr>
        <w:ind w:left="3012" w:hanging="360"/>
      </w:pPr>
      <w:rPr>
        <w:rFonts w:ascii="Wingdings" w:hAnsi="Wingdings" w:hint="default"/>
      </w:rPr>
    </w:lvl>
    <w:lvl w:ilvl="3" w:tplc="240A0001" w:tentative="1">
      <w:start w:val="1"/>
      <w:numFmt w:val="bullet"/>
      <w:lvlText w:val=""/>
      <w:lvlJc w:val="left"/>
      <w:pPr>
        <w:ind w:left="3732" w:hanging="360"/>
      </w:pPr>
      <w:rPr>
        <w:rFonts w:ascii="Symbol" w:hAnsi="Symbol" w:hint="default"/>
      </w:rPr>
    </w:lvl>
    <w:lvl w:ilvl="4" w:tplc="240A0003" w:tentative="1">
      <w:start w:val="1"/>
      <w:numFmt w:val="bullet"/>
      <w:lvlText w:val="o"/>
      <w:lvlJc w:val="left"/>
      <w:pPr>
        <w:ind w:left="4452" w:hanging="360"/>
      </w:pPr>
      <w:rPr>
        <w:rFonts w:ascii="Courier New" w:hAnsi="Courier New" w:cs="Courier New" w:hint="default"/>
      </w:rPr>
    </w:lvl>
    <w:lvl w:ilvl="5" w:tplc="240A0005" w:tentative="1">
      <w:start w:val="1"/>
      <w:numFmt w:val="bullet"/>
      <w:lvlText w:val=""/>
      <w:lvlJc w:val="left"/>
      <w:pPr>
        <w:ind w:left="5172" w:hanging="360"/>
      </w:pPr>
      <w:rPr>
        <w:rFonts w:ascii="Wingdings" w:hAnsi="Wingdings" w:hint="default"/>
      </w:rPr>
    </w:lvl>
    <w:lvl w:ilvl="6" w:tplc="240A0001" w:tentative="1">
      <w:start w:val="1"/>
      <w:numFmt w:val="bullet"/>
      <w:lvlText w:val=""/>
      <w:lvlJc w:val="left"/>
      <w:pPr>
        <w:ind w:left="5892" w:hanging="360"/>
      </w:pPr>
      <w:rPr>
        <w:rFonts w:ascii="Symbol" w:hAnsi="Symbol" w:hint="default"/>
      </w:rPr>
    </w:lvl>
    <w:lvl w:ilvl="7" w:tplc="240A0003" w:tentative="1">
      <w:start w:val="1"/>
      <w:numFmt w:val="bullet"/>
      <w:lvlText w:val="o"/>
      <w:lvlJc w:val="left"/>
      <w:pPr>
        <w:ind w:left="6612" w:hanging="360"/>
      </w:pPr>
      <w:rPr>
        <w:rFonts w:ascii="Courier New" w:hAnsi="Courier New" w:cs="Courier New" w:hint="default"/>
      </w:rPr>
    </w:lvl>
    <w:lvl w:ilvl="8" w:tplc="240A0005" w:tentative="1">
      <w:start w:val="1"/>
      <w:numFmt w:val="bullet"/>
      <w:lvlText w:val=""/>
      <w:lvlJc w:val="left"/>
      <w:pPr>
        <w:ind w:left="7332" w:hanging="360"/>
      </w:pPr>
      <w:rPr>
        <w:rFonts w:ascii="Wingdings" w:hAnsi="Wingdings" w:hint="default"/>
      </w:rPr>
    </w:lvl>
  </w:abstractNum>
  <w:abstractNum w:abstractNumId="38" w15:restartNumberingAfterBreak="0">
    <w:nsid w:val="71DF492A"/>
    <w:multiLevelType w:val="hybridMultilevel"/>
    <w:tmpl w:val="11FA065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725B508F"/>
    <w:multiLevelType w:val="hybridMultilevel"/>
    <w:tmpl w:val="66F08C3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0" w15:restartNumberingAfterBreak="0">
    <w:nsid w:val="7CF46560"/>
    <w:multiLevelType w:val="hybridMultilevel"/>
    <w:tmpl w:val="7CDEEEE8"/>
    <w:lvl w:ilvl="0" w:tplc="33EC4EC8">
      <w:numFmt w:val="bullet"/>
      <w:lvlText w:val="-"/>
      <w:lvlJc w:val="left"/>
      <w:pPr>
        <w:ind w:left="1416" w:hanging="564"/>
      </w:pPr>
      <w:rPr>
        <w:rFonts w:ascii="Museo Sans Condensed" w:eastAsiaTheme="minorHAnsi" w:hAnsi="Museo Sans Condensed" w:cstheme="minorBidi" w:hint="default"/>
      </w:rPr>
    </w:lvl>
    <w:lvl w:ilvl="1" w:tplc="240A0003" w:tentative="1">
      <w:start w:val="1"/>
      <w:numFmt w:val="bullet"/>
      <w:lvlText w:val="o"/>
      <w:lvlJc w:val="left"/>
      <w:pPr>
        <w:ind w:left="1932" w:hanging="360"/>
      </w:pPr>
      <w:rPr>
        <w:rFonts w:ascii="Courier New" w:hAnsi="Courier New" w:cs="Courier New" w:hint="default"/>
      </w:rPr>
    </w:lvl>
    <w:lvl w:ilvl="2" w:tplc="240A0005" w:tentative="1">
      <w:start w:val="1"/>
      <w:numFmt w:val="bullet"/>
      <w:lvlText w:val=""/>
      <w:lvlJc w:val="left"/>
      <w:pPr>
        <w:ind w:left="2652" w:hanging="360"/>
      </w:pPr>
      <w:rPr>
        <w:rFonts w:ascii="Wingdings" w:hAnsi="Wingdings" w:hint="default"/>
      </w:rPr>
    </w:lvl>
    <w:lvl w:ilvl="3" w:tplc="240A0001" w:tentative="1">
      <w:start w:val="1"/>
      <w:numFmt w:val="bullet"/>
      <w:lvlText w:val=""/>
      <w:lvlJc w:val="left"/>
      <w:pPr>
        <w:ind w:left="3372" w:hanging="360"/>
      </w:pPr>
      <w:rPr>
        <w:rFonts w:ascii="Symbol" w:hAnsi="Symbol" w:hint="default"/>
      </w:rPr>
    </w:lvl>
    <w:lvl w:ilvl="4" w:tplc="240A0003" w:tentative="1">
      <w:start w:val="1"/>
      <w:numFmt w:val="bullet"/>
      <w:lvlText w:val="o"/>
      <w:lvlJc w:val="left"/>
      <w:pPr>
        <w:ind w:left="4092" w:hanging="360"/>
      </w:pPr>
      <w:rPr>
        <w:rFonts w:ascii="Courier New" w:hAnsi="Courier New" w:cs="Courier New" w:hint="default"/>
      </w:rPr>
    </w:lvl>
    <w:lvl w:ilvl="5" w:tplc="240A0005" w:tentative="1">
      <w:start w:val="1"/>
      <w:numFmt w:val="bullet"/>
      <w:lvlText w:val=""/>
      <w:lvlJc w:val="left"/>
      <w:pPr>
        <w:ind w:left="4812" w:hanging="360"/>
      </w:pPr>
      <w:rPr>
        <w:rFonts w:ascii="Wingdings" w:hAnsi="Wingdings" w:hint="default"/>
      </w:rPr>
    </w:lvl>
    <w:lvl w:ilvl="6" w:tplc="240A0001" w:tentative="1">
      <w:start w:val="1"/>
      <w:numFmt w:val="bullet"/>
      <w:lvlText w:val=""/>
      <w:lvlJc w:val="left"/>
      <w:pPr>
        <w:ind w:left="5532" w:hanging="360"/>
      </w:pPr>
      <w:rPr>
        <w:rFonts w:ascii="Symbol" w:hAnsi="Symbol" w:hint="default"/>
      </w:rPr>
    </w:lvl>
    <w:lvl w:ilvl="7" w:tplc="240A0003" w:tentative="1">
      <w:start w:val="1"/>
      <w:numFmt w:val="bullet"/>
      <w:lvlText w:val="o"/>
      <w:lvlJc w:val="left"/>
      <w:pPr>
        <w:ind w:left="6252" w:hanging="360"/>
      </w:pPr>
      <w:rPr>
        <w:rFonts w:ascii="Courier New" w:hAnsi="Courier New" w:cs="Courier New" w:hint="default"/>
      </w:rPr>
    </w:lvl>
    <w:lvl w:ilvl="8" w:tplc="240A0005" w:tentative="1">
      <w:start w:val="1"/>
      <w:numFmt w:val="bullet"/>
      <w:lvlText w:val=""/>
      <w:lvlJc w:val="left"/>
      <w:pPr>
        <w:ind w:left="6972" w:hanging="360"/>
      </w:pPr>
      <w:rPr>
        <w:rFonts w:ascii="Wingdings" w:hAnsi="Wingdings" w:hint="default"/>
      </w:rPr>
    </w:lvl>
  </w:abstractNum>
  <w:num w:numId="1" w16cid:durableId="836918471">
    <w:abstractNumId w:val="7"/>
  </w:num>
  <w:num w:numId="2" w16cid:durableId="1555848369">
    <w:abstractNumId w:val="6"/>
  </w:num>
  <w:num w:numId="3" w16cid:durableId="797265772">
    <w:abstractNumId w:val="0"/>
  </w:num>
  <w:num w:numId="4" w16cid:durableId="1196699611">
    <w:abstractNumId w:val="4"/>
  </w:num>
  <w:num w:numId="5" w16cid:durableId="1457944235">
    <w:abstractNumId w:val="12"/>
  </w:num>
  <w:num w:numId="6" w16cid:durableId="1644697414">
    <w:abstractNumId w:val="13"/>
  </w:num>
  <w:num w:numId="7" w16cid:durableId="1451045899">
    <w:abstractNumId w:val="35"/>
  </w:num>
  <w:num w:numId="8" w16cid:durableId="2002658333">
    <w:abstractNumId w:val="3"/>
  </w:num>
  <w:num w:numId="9" w16cid:durableId="1883250755">
    <w:abstractNumId w:val="21"/>
  </w:num>
  <w:num w:numId="10" w16cid:durableId="81489602">
    <w:abstractNumId w:val="29"/>
  </w:num>
  <w:num w:numId="11" w16cid:durableId="2072457784">
    <w:abstractNumId w:val="22"/>
  </w:num>
  <w:num w:numId="12" w16cid:durableId="99645821">
    <w:abstractNumId w:val="2"/>
  </w:num>
  <w:num w:numId="13" w16cid:durableId="507210951">
    <w:abstractNumId w:val="36"/>
  </w:num>
  <w:num w:numId="14" w16cid:durableId="565920926">
    <w:abstractNumId w:val="33"/>
  </w:num>
  <w:num w:numId="15" w16cid:durableId="1034188261">
    <w:abstractNumId w:val="40"/>
  </w:num>
  <w:num w:numId="16" w16cid:durableId="10110854">
    <w:abstractNumId w:val="11"/>
  </w:num>
  <w:num w:numId="17" w16cid:durableId="640425653">
    <w:abstractNumId w:val="17"/>
  </w:num>
  <w:num w:numId="18" w16cid:durableId="1289164352">
    <w:abstractNumId w:val="18"/>
  </w:num>
  <w:num w:numId="19" w16cid:durableId="1558932947">
    <w:abstractNumId w:val="37"/>
  </w:num>
  <w:num w:numId="20" w16cid:durableId="2063556261">
    <w:abstractNumId w:val="39"/>
  </w:num>
  <w:num w:numId="21" w16cid:durableId="9381724">
    <w:abstractNumId w:val="15"/>
  </w:num>
  <w:num w:numId="22" w16cid:durableId="983701077">
    <w:abstractNumId w:val="26"/>
  </w:num>
  <w:num w:numId="23" w16cid:durableId="386531644">
    <w:abstractNumId w:val="32"/>
  </w:num>
  <w:num w:numId="24" w16cid:durableId="2019772824">
    <w:abstractNumId w:val="10"/>
  </w:num>
  <w:num w:numId="25" w16cid:durableId="39864814">
    <w:abstractNumId w:val="1"/>
  </w:num>
  <w:num w:numId="26" w16cid:durableId="1021470241">
    <w:abstractNumId w:val="34"/>
  </w:num>
  <w:num w:numId="27" w16cid:durableId="156851592">
    <w:abstractNumId w:val="20"/>
  </w:num>
  <w:num w:numId="28" w16cid:durableId="412818375">
    <w:abstractNumId w:val="14"/>
  </w:num>
  <w:num w:numId="29" w16cid:durableId="1848784413">
    <w:abstractNumId w:val="5"/>
  </w:num>
  <w:num w:numId="30" w16cid:durableId="1862472352">
    <w:abstractNumId w:val="16"/>
  </w:num>
  <w:num w:numId="31" w16cid:durableId="1176968158">
    <w:abstractNumId w:val="28"/>
  </w:num>
  <w:num w:numId="32" w16cid:durableId="832916462">
    <w:abstractNumId w:val="38"/>
  </w:num>
  <w:num w:numId="33" w16cid:durableId="154803177">
    <w:abstractNumId w:val="23"/>
  </w:num>
  <w:num w:numId="34" w16cid:durableId="1945840053">
    <w:abstractNumId w:val="27"/>
  </w:num>
  <w:num w:numId="35" w16cid:durableId="256452587">
    <w:abstractNumId w:val="25"/>
  </w:num>
  <w:num w:numId="36" w16cid:durableId="1121344965">
    <w:abstractNumId w:val="8"/>
  </w:num>
  <w:num w:numId="37" w16cid:durableId="1655137387">
    <w:abstractNumId w:val="19"/>
  </w:num>
  <w:num w:numId="38" w16cid:durableId="151875961">
    <w:abstractNumId w:val="31"/>
  </w:num>
  <w:num w:numId="39" w16cid:durableId="1000307744">
    <w:abstractNumId w:val="9"/>
  </w:num>
  <w:num w:numId="40" w16cid:durableId="46490632">
    <w:abstractNumId w:val="30"/>
  </w:num>
  <w:num w:numId="41" w16cid:durableId="197829780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81"/>
  <w:drawingGridVerticalSpacing w:val="181"/>
  <w:doNotUseMarginsForDrawingGridOrigin/>
  <w:drawingGridVerticalOrigin w:val="141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41EAA"/>
    <w:rsid w:val="000335CC"/>
    <w:rsid w:val="00034B28"/>
    <w:rsid w:val="000C46C7"/>
    <w:rsid w:val="000D4A6D"/>
    <w:rsid w:val="000F14D0"/>
    <w:rsid w:val="000F2CB6"/>
    <w:rsid w:val="000F5DA3"/>
    <w:rsid w:val="00114A2D"/>
    <w:rsid w:val="00120FAB"/>
    <w:rsid w:val="00135EC1"/>
    <w:rsid w:val="00154E66"/>
    <w:rsid w:val="0015560D"/>
    <w:rsid w:val="00184C8B"/>
    <w:rsid w:val="00196E8B"/>
    <w:rsid w:val="001A1CC7"/>
    <w:rsid w:val="001B38D0"/>
    <w:rsid w:val="001B41E0"/>
    <w:rsid w:val="001E1490"/>
    <w:rsid w:val="00203671"/>
    <w:rsid w:val="0021376D"/>
    <w:rsid w:val="0022290C"/>
    <w:rsid w:val="0023364E"/>
    <w:rsid w:val="00247090"/>
    <w:rsid w:val="002536A6"/>
    <w:rsid w:val="0027552A"/>
    <w:rsid w:val="00277C84"/>
    <w:rsid w:val="00291597"/>
    <w:rsid w:val="002A3111"/>
    <w:rsid w:val="002A5EEA"/>
    <w:rsid w:val="002C4C5E"/>
    <w:rsid w:val="002D59C4"/>
    <w:rsid w:val="002F2435"/>
    <w:rsid w:val="00305265"/>
    <w:rsid w:val="00311F95"/>
    <w:rsid w:val="00314054"/>
    <w:rsid w:val="00317782"/>
    <w:rsid w:val="003414D7"/>
    <w:rsid w:val="003626F3"/>
    <w:rsid w:val="00374C75"/>
    <w:rsid w:val="003C70B4"/>
    <w:rsid w:val="003D7022"/>
    <w:rsid w:val="003E48F4"/>
    <w:rsid w:val="0040448F"/>
    <w:rsid w:val="00415BB4"/>
    <w:rsid w:val="00416EF8"/>
    <w:rsid w:val="00433249"/>
    <w:rsid w:val="00436219"/>
    <w:rsid w:val="004701AB"/>
    <w:rsid w:val="00495DF1"/>
    <w:rsid w:val="004A54D6"/>
    <w:rsid w:val="004B3EAB"/>
    <w:rsid w:val="004B56BC"/>
    <w:rsid w:val="004C326C"/>
    <w:rsid w:val="004D6F1E"/>
    <w:rsid w:val="004E0AF9"/>
    <w:rsid w:val="004E3D0F"/>
    <w:rsid w:val="00511D2C"/>
    <w:rsid w:val="00512019"/>
    <w:rsid w:val="0051245C"/>
    <w:rsid w:val="0052400A"/>
    <w:rsid w:val="005574B7"/>
    <w:rsid w:val="0056165A"/>
    <w:rsid w:val="00564823"/>
    <w:rsid w:val="00566BAD"/>
    <w:rsid w:val="00571E9F"/>
    <w:rsid w:val="00596B99"/>
    <w:rsid w:val="005A6749"/>
    <w:rsid w:val="005C150A"/>
    <w:rsid w:val="005E5966"/>
    <w:rsid w:val="0061374F"/>
    <w:rsid w:val="00635700"/>
    <w:rsid w:val="00657F0E"/>
    <w:rsid w:val="00686E42"/>
    <w:rsid w:val="00693C84"/>
    <w:rsid w:val="006A3345"/>
    <w:rsid w:val="006C06C3"/>
    <w:rsid w:val="006E15F0"/>
    <w:rsid w:val="006E278F"/>
    <w:rsid w:val="006E4B3A"/>
    <w:rsid w:val="006F13CE"/>
    <w:rsid w:val="00700DFC"/>
    <w:rsid w:val="00721DCB"/>
    <w:rsid w:val="007243BD"/>
    <w:rsid w:val="00724797"/>
    <w:rsid w:val="0072495A"/>
    <w:rsid w:val="00726B1D"/>
    <w:rsid w:val="00727AE1"/>
    <w:rsid w:val="00730480"/>
    <w:rsid w:val="00732750"/>
    <w:rsid w:val="007407A0"/>
    <w:rsid w:val="007533D6"/>
    <w:rsid w:val="00753FB7"/>
    <w:rsid w:val="0075554B"/>
    <w:rsid w:val="007568DD"/>
    <w:rsid w:val="0075746E"/>
    <w:rsid w:val="00761194"/>
    <w:rsid w:val="00761E7F"/>
    <w:rsid w:val="007663EA"/>
    <w:rsid w:val="007776C1"/>
    <w:rsid w:val="00782F4F"/>
    <w:rsid w:val="00785B7D"/>
    <w:rsid w:val="007B0876"/>
    <w:rsid w:val="007B2C02"/>
    <w:rsid w:val="007C13D8"/>
    <w:rsid w:val="007D0D86"/>
    <w:rsid w:val="007E4C40"/>
    <w:rsid w:val="007F0041"/>
    <w:rsid w:val="008235F6"/>
    <w:rsid w:val="00840884"/>
    <w:rsid w:val="00840F05"/>
    <w:rsid w:val="00841EAA"/>
    <w:rsid w:val="00856E3B"/>
    <w:rsid w:val="00865D8B"/>
    <w:rsid w:val="00867480"/>
    <w:rsid w:val="00870FBE"/>
    <w:rsid w:val="00872068"/>
    <w:rsid w:val="0088127A"/>
    <w:rsid w:val="008B0A5A"/>
    <w:rsid w:val="008B4F4E"/>
    <w:rsid w:val="008D1F08"/>
    <w:rsid w:val="008E29BE"/>
    <w:rsid w:val="008F0C21"/>
    <w:rsid w:val="008F5D52"/>
    <w:rsid w:val="008F6A7F"/>
    <w:rsid w:val="00922FFC"/>
    <w:rsid w:val="009266BB"/>
    <w:rsid w:val="00927076"/>
    <w:rsid w:val="009314C0"/>
    <w:rsid w:val="00966D04"/>
    <w:rsid w:val="009A6561"/>
    <w:rsid w:val="009A6A16"/>
    <w:rsid w:val="009B2CAB"/>
    <w:rsid w:val="009C3ED8"/>
    <w:rsid w:val="009F23EB"/>
    <w:rsid w:val="009F3FA3"/>
    <w:rsid w:val="009F4F94"/>
    <w:rsid w:val="00A17286"/>
    <w:rsid w:val="00A4780A"/>
    <w:rsid w:val="00A65AF2"/>
    <w:rsid w:val="00A76B91"/>
    <w:rsid w:val="00A92684"/>
    <w:rsid w:val="00A94140"/>
    <w:rsid w:val="00AA4C4D"/>
    <w:rsid w:val="00AB0E5C"/>
    <w:rsid w:val="00AC2789"/>
    <w:rsid w:val="00B01AD9"/>
    <w:rsid w:val="00B1185A"/>
    <w:rsid w:val="00B317B8"/>
    <w:rsid w:val="00B3215A"/>
    <w:rsid w:val="00B37047"/>
    <w:rsid w:val="00B40154"/>
    <w:rsid w:val="00B547DF"/>
    <w:rsid w:val="00B55D5D"/>
    <w:rsid w:val="00B63DC8"/>
    <w:rsid w:val="00B678FA"/>
    <w:rsid w:val="00B7058E"/>
    <w:rsid w:val="00B940F5"/>
    <w:rsid w:val="00BA12F8"/>
    <w:rsid w:val="00BA383E"/>
    <w:rsid w:val="00BA7623"/>
    <w:rsid w:val="00BE7126"/>
    <w:rsid w:val="00C01699"/>
    <w:rsid w:val="00C04919"/>
    <w:rsid w:val="00C226EA"/>
    <w:rsid w:val="00C35613"/>
    <w:rsid w:val="00C41FF2"/>
    <w:rsid w:val="00C430C6"/>
    <w:rsid w:val="00C86559"/>
    <w:rsid w:val="00CA751B"/>
    <w:rsid w:val="00CB1F48"/>
    <w:rsid w:val="00CD0DE6"/>
    <w:rsid w:val="00D02E82"/>
    <w:rsid w:val="00D071D7"/>
    <w:rsid w:val="00D60716"/>
    <w:rsid w:val="00D623CF"/>
    <w:rsid w:val="00D8606F"/>
    <w:rsid w:val="00D90AB8"/>
    <w:rsid w:val="00DA4443"/>
    <w:rsid w:val="00DB0AE7"/>
    <w:rsid w:val="00DD543C"/>
    <w:rsid w:val="00E367A5"/>
    <w:rsid w:val="00E36DBC"/>
    <w:rsid w:val="00E51006"/>
    <w:rsid w:val="00E5328D"/>
    <w:rsid w:val="00E53E6C"/>
    <w:rsid w:val="00E53FAF"/>
    <w:rsid w:val="00E91FCB"/>
    <w:rsid w:val="00EC0FB8"/>
    <w:rsid w:val="00EC5764"/>
    <w:rsid w:val="00ED5B50"/>
    <w:rsid w:val="00F14143"/>
    <w:rsid w:val="00F15E7C"/>
    <w:rsid w:val="00F47355"/>
    <w:rsid w:val="00F518A9"/>
    <w:rsid w:val="00F74E2B"/>
    <w:rsid w:val="00F76405"/>
    <w:rsid w:val="00F86979"/>
    <w:rsid w:val="00F87551"/>
    <w:rsid w:val="00FD77A1"/>
    <w:rsid w:val="00FF51A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DE0539"/>
  <w15:docId w15:val="{2E23E8A6-B6C3-AE4F-BE86-559F1B25C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006"/>
    <w:pPr>
      <w:spacing w:after="0" w:line="240" w:lineRule="auto"/>
    </w:pPr>
    <w:rPr>
      <w:rFonts w:ascii="Times New Roman" w:eastAsia="Times New Roman" w:hAnsi="Times New Roman" w:cs="Times New Roman"/>
      <w:sz w:val="24"/>
      <w:szCs w:val="24"/>
      <w:lang w:eastAsia="es-MX"/>
    </w:rPr>
  </w:style>
  <w:style w:type="paragraph" w:styleId="Ttulo1">
    <w:name w:val="heading 1"/>
    <w:basedOn w:val="Normal"/>
    <w:next w:val="Normal"/>
    <w:link w:val="Ttulo1Car"/>
    <w:autoRedefine/>
    <w:uiPriority w:val="9"/>
    <w:qFormat/>
    <w:rsid w:val="009314C0"/>
    <w:pPr>
      <w:keepNext/>
      <w:keepLines/>
      <w:numPr>
        <w:numId w:val="31"/>
      </w:numPr>
      <w:spacing w:before="240" w:after="240" w:line="360" w:lineRule="auto"/>
      <w:contextualSpacing/>
      <w:outlineLvl w:val="0"/>
    </w:pPr>
    <w:rPr>
      <w:rFonts w:ascii="Arial" w:eastAsia="Yu Gothic Light" w:hAnsi="Arial" w:cs="Arial"/>
      <w:b/>
      <w:bCs/>
      <w:sz w:val="28"/>
      <w:szCs w:val="22"/>
      <w:lang w:eastAsia="en-US"/>
    </w:rPr>
  </w:style>
  <w:style w:type="paragraph" w:styleId="Ttulo2">
    <w:name w:val="heading 2"/>
    <w:basedOn w:val="Normal"/>
    <w:next w:val="Normal"/>
    <w:link w:val="Ttulo2Car"/>
    <w:autoRedefine/>
    <w:uiPriority w:val="9"/>
    <w:unhideWhenUsed/>
    <w:qFormat/>
    <w:rsid w:val="00203671"/>
    <w:pPr>
      <w:keepNext/>
      <w:keepLines/>
      <w:spacing w:before="40" w:after="240" w:line="360" w:lineRule="auto"/>
      <w:contextualSpacing/>
      <w:outlineLvl w:val="1"/>
    </w:pPr>
    <w:rPr>
      <w:rFonts w:ascii="Arial" w:eastAsiaTheme="majorEastAsia" w:hAnsi="Arial" w:cstheme="majorBidi"/>
      <w:b/>
      <w:bCs/>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314C0"/>
    <w:rPr>
      <w:rFonts w:ascii="Arial" w:eastAsia="Yu Gothic Light" w:hAnsi="Arial" w:cs="Arial"/>
      <w:b/>
      <w:bCs/>
      <w:sz w:val="28"/>
    </w:rPr>
  </w:style>
  <w:style w:type="paragraph" w:styleId="Prrafodelista">
    <w:name w:val="List Paragraph"/>
    <w:aliases w:val="HOJA,Bolita,Párrafo de lista4,BOLADEF,Párrafo de lista3,Párrafo de lista21,BOLA,Nivel 1 OS,Lista vistosa - Énfasis 11,Colorful List - Accent 11,TITULO 2_CR,Colorful List Accent 1,LISTA,Párrafo de lista1,Párrafo de lista2,List Paragraph"/>
    <w:basedOn w:val="Normal"/>
    <w:link w:val="PrrafodelistaCar"/>
    <w:uiPriority w:val="34"/>
    <w:qFormat/>
    <w:rsid w:val="00841EAA"/>
    <w:pPr>
      <w:spacing w:after="240" w:line="256" w:lineRule="auto"/>
      <w:ind w:left="720"/>
      <w:contextualSpacing/>
    </w:pPr>
    <w:rPr>
      <w:rFonts w:ascii="Calibri" w:eastAsia="Calibri" w:hAnsi="Calibri"/>
      <w:szCs w:val="22"/>
      <w:lang w:eastAsia="en-US"/>
    </w:rPr>
  </w:style>
  <w:style w:type="character" w:styleId="Refdecomentario">
    <w:name w:val="annotation reference"/>
    <w:uiPriority w:val="99"/>
    <w:semiHidden/>
    <w:unhideWhenUsed/>
    <w:rsid w:val="00841EAA"/>
    <w:rPr>
      <w:sz w:val="16"/>
      <w:szCs w:val="16"/>
    </w:rPr>
  </w:style>
  <w:style w:type="paragraph" w:styleId="Textocomentario">
    <w:name w:val="annotation text"/>
    <w:basedOn w:val="Normal"/>
    <w:link w:val="TextocomentarioCar"/>
    <w:uiPriority w:val="99"/>
    <w:unhideWhenUsed/>
    <w:rsid w:val="00841EAA"/>
    <w:pPr>
      <w:spacing w:after="240"/>
      <w:contextualSpacing/>
    </w:pPr>
    <w:rPr>
      <w:rFonts w:ascii="Calibri" w:eastAsia="Calibri" w:hAnsi="Calibri"/>
      <w:sz w:val="20"/>
      <w:szCs w:val="20"/>
      <w:lang w:eastAsia="en-US"/>
    </w:rPr>
  </w:style>
  <w:style w:type="character" w:customStyle="1" w:styleId="TextocomentarioCar">
    <w:name w:val="Texto comentario Car"/>
    <w:basedOn w:val="Fuentedeprrafopredeter"/>
    <w:link w:val="Textocomentario"/>
    <w:uiPriority w:val="99"/>
    <w:rsid w:val="00841EAA"/>
    <w:rPr>
      <w:rFonts w:ascii="Calibri" w:eastAsia="Calibri" w:hAnsi="Calibri" w:cs="Times New Roman"/>
      <w:sz w:val="20"/>
      <w:szCs w:val="20"/>
    </w:rPr>
  </w:style>
  <w:style w:type="character" w:customStyle="1" w:styleId="PrrafodelistaCar">
    <w:name w:val="Párrafo de lista Car"/>
    <w:aliases w:val="HOJA Car,Bolita Car,Párrafo de lista4 Car,BOLADEF Car,Párrafo de lista3 Car,Párrafo de lista21 Car,BOLA Car,Nivel 1 OS Car,Lista vistosa - Énfasis 11 Car,Colorful List - Accent 11 Car,TITULO 2_CR Car,Colorful List Accent 1 Car"/>
    <w:link w:val="Prrafodelista"/>
    <w:uiPriority w:val="34"/>
    <w:qFormat/>
    <w:locked/>
    <w:rsid w:val="00841EAA"/>
    <w:rPr>
      <w:rFonts w:ascii="Calibri" w:eastAsia="Calibri" w:hAnsi="Calibri" w:cs="Times New Roman"/>
    </w:rPr>
  </w:style>
  <w:style w:type="paragraph" w:styleId="Textodeglobo">
    <w:name w:val="Balloon Text"/>
    <w:basedOn w:val="Normal"/>
    <w:link w:val="TextodegloboCar"/>
    <w:uiPriority w:val="99"/>
    <w:semiHidden/>
    <w:unhideWhenUsed/>
    <w:rsid w:val="00841EAA"/>
    <w:pPr>
      <w:contextualSpacing/>
    </w:pPr>
    <w:rPr>
      <w:rFonts w:ascii="Segoe UI" w:eastAsiaTheme="minorHAnsi" w:hAnsi="Segoe UI" w:cs="Segoe UI"/>
      <w:sz w:val="18"/>
      <w:szCs w:val="18"/>
      <w:lang w:eastAsia="en-US"/>
    </w:rPr>
  </w:style>
  <w:style w:type="character" w:customStyle="1" w:styleId="TextodegloboCar">
    <w:name w:val="Texto de globo Car"/>
    <w:basedOn w:val="Fuentedeprrafopredeter"/>
    <w:link w:val="Textodeglobo"/>
    <w:uiPriority w:val="99"/>
    <w:semiHidden/>
    <w:rsid w:val="00841EAA"/>
    <w:rPr>
      <w:rFonts w:ascii="Segoe UI" w:hAnsi="Segoe UI" w:cs="Segoe UI"/>
      <w:sz w:val="18"/>
      <w:szCs w:val="18"/>
    </w:rPr>
  </w:style>
  <w:style w:type="paragraph" w:styleId="Encabezado">
    <w:name w:val="header"/>
    <w:basedOn w:val="Normal"/>
    <w:link w:val="EncabezadoCar"/>
    <w:uiPriority w:val="99"/>
    <w:unhideWhenUsed/>
    <w:rsid w:val="00374C75"/>
    <w:pPr>
      <w:tabs>
        <w:tab w:val="center" w:pos="4419"/>
        <w:tab w:val="right" w:pos="8838"/>
      </w:tabs>
      <w:contextualSpacing/>
    </w:pPr>
    <w:rPr>
      <w:rFonts w:ascii="Arial" w:eastAsiaTheme="minorHAnsi" w:hAnsi="Arial" w:cstheme="minorBidi"/>
      <w:szCs w:val="22"/>
      <w:lang w:eastAsia="en-US"/>
    </w:rPr>
  </w:style>
  <w:style w:type="character" w:customStyle="1" w:styleId="EncabezadoCar">
    <w:name w:val="Encabezado Car"/>
    <w:basedOn w:val="Fuentedeprrafopredeter"/>
    <w:link w:val="Encabezado"/>
    <w:uiPriority w:val="99"/>
    <w:rsid w:val="00374C75"/>
  </w:style>
  <w:style w:type="paragraph" w:styleId="Piedepgina">
    <w:name w:val="footer"/>
    <w:basedOn w:val="Normal"/>
    <w:link w:val="PiedepginaCar"/>
    <w:uiPriority w:val="99"/>
    <w:unhideWhenUsed/>
    <w:rsid w:val="00374C75"/>
    <w:pPr>
      <w:tabs>
        <w:tab w:val="center" w:pos="4419"/>
        <w:tab w:val="right" w:pos="8838"/>
      </w:tabs>
      <w:contextualSpacing/>
    </w:pPr>
    <w:rPr>
      <w:rFonts w:ascii="Arial" w:eastAsiaTheme="minorHAnsi" w:hAnsi="Arial" w:cstheme="minorBidi"/>
      <w:szCs w:val="22"/>
      <w:lang w:eastAsia="en-US"/>
    </w:rPr>
  </w:style>
  <w:style w:type="character" w:customStyle="1" w:styleId="PiedepginaCar">
    <w:name w:val="Pie de página Car"/>
    <w:basedOn w:val="Fuentedeprrafopredeter"/>
    <w:link w:val="Piedepgina"/>
    <w:uiPriority w:val="99"/>
    <w:rsid w:val="00374C75"/>
  </w:style>
  <w:style w:type="character" w:styleId="Hipervnculo">
    <w:name w:val="Hyperlink"/>
    <w:basedOn w:val="Fuentedeprrafopredeter"/>
    <w:uiPriority w:val="99"/>
    <w:unhideWhenUsed/>
    <w:rsid w:val="00571E9F"/>
    <w:rPr>
      <w:color w:val="0563C1" w:themeColor="hyperlink"/>
      <w:u w:val="single"/>
    </w:rPr>
  </w:style>
  <w:style w:type="table" w:styleId="Tablaconcuadrcula">
    <w:name w:val="Table Grid"/>
    <w:basedOn w:val="Tablanormal"/>
    <w:uiPriority w:val="59"/>
    <w:rsid w:val="007568DD"/>
    <w:pPr>
      <w:spacing w:after="0" w:line="240" w:lineRule="auto"/>
    </w:pPr>
    <w:rPr>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0F5DA3"/>
    <w:rPr>
      <w:color w:val="605E5C"/>
      <w:shd w:val="clear" w:color="auto" w:fill="E1DFDD"/>
    </w:rPr>
  </w:style>
  <w:style w:type="paragraph" w:styleId="Asuntodelcomentario">
    <w:name w:val="annotation subject"/>
    <w:basedOn w:val="Textocomentario"/>
    <w:next w:val="Textocomentario"/>
    <w:link w:val="AsuntodelcomentarioCar"/>
    <w:uiPriority w:val="99"/>
    <w:semiHidden/>
    <w:unhideWhenUsed/>
    <w:rsid w:val="0021376D"/>
    <w:rPr>
      <w:rFonts w:asciiTheme="minorHAnsi" w:eastAsiaTheme="minorHAnsi" w:hAnsiTheme="minorHAnsi" w:cstheme="minorBidi"/>
      <w:b/>
      <w:bCs/>
    </w:rPr>
  </w:style>
  <w:style w:type="character" w:customStyle="1" w:styleId="AsuntodelcomentarioCar">
    <w:name w:val="Asunto del comentario Car"/>
    <w:basedOn w:val="TextocomentarioCar"/>
    <w:link w:val="Asuntodelcomentario"/>
    <w:uiPriority w:val="99"/>
    <w:semiHidden/>
    <w:rsid w:val="0021376D"/>
    <w:rPr>
      <w:rFonts w:ascii="Calibri" w:eastAsia="Calibri" w:hAnsi="Calibri" w:cs="Times New Roman"/>
      <w:b/>
      <w:bCs/>
      <w:sz w:val="20"/>
      <w:szCs w:val="20"/>
    </w:rPr>
  </w:style>
  <w:style w:type="paragraph" w:customStyle="1" w:styleId="Textocomentario1">
    <w:name w:val="Texto comentario1"/>
    <w:basedOn w:val="Normal"/>
    <w:rsid w:val="004701AB"/>
    <w:pPr>
      <w:suppressAutoHyphens/>
      <w:autoSpaceDN w:val="0"/>
      <w:contextualSpacing/>
    </w:pPr>
    <w:rPr>
      <w:rFonts w:ascii="Calibri" w:eastAsia="Calibri" w:hAnsi="Calibri"/>
      <w:sz w:val="20"/>
      <w:szCs w:val="20"/>
      <w:lang w:val="es-ES" w:eastAsia="ar-SA"/>
    </w:rPr>
  </w:style>
  <w:style w:type="paragraph" w:styleId="TtuloTDC">
    <w:name w:val="TOC Heading"/>
    <w:basedOn w:val="Ttulo1"/>
    <w:next w:val="Normal"/>
    <w:uiPriority w:val="39"/>
    <w:unhideWhenUsed/>
    <w:qFormat/>
    <w:rsid w:val="004701AB"/>
    <w:pPr>
      <w:spacing w:line="259" w:lineRule="auto"/>
      <w:outlineLvl w:val="9"/>
    </w:pPr>
    <w:rPr>
      <w:rFonts w:asciiTheme="majorHAnsi" w:eastAsiaTheme="majorEastAsia" w:hAnsiTheme="majorHAnsi" w:cstheme="majorBidi"/>
      <w:b w:val="0"/>
      <w:color w:val="2E74B5" w:themeColor="accent1" w:themeShade="BF"/>
      <w:lang w:eastAsia="es-CO"/>
    </w:rPr>
  </w:style>
  <w:style w:type="paragraph" w:styleId="TDC1">
    <w:name w:val="toc 1"/>
    <w:basedOn w:val="Normal"/>
    <w:next w:val="Normal"/>
    <w:autoRedefine/>
    <w:uiPriority w:val="39"/>
    <w:unhideWhenUsed/>
    <w:rsid w:val="00761194"/>
    <w:pPr>
      <w:tabs>
        <w:tab w:val="right" w:leader="dot" w:pos="8828"/>
      </w:tabs>
      <w:spacing w:after="240" w:line="360" w:lineRule="auto"/>
      <w:contextualSpacing/>
    </w:pPr>
    <w:rPr>
      <w:rFonts w:ascii="Arial" w:eastAsiaTheme="minorHAnsi" w:hAnsi="Arial" w:cstheme="minorBidi"/>
      <w:szCs w:val="22"/>
      <w:lang w:eastAsia="en-US"/>
    </w:rPr>
  </w:style>
  <w:style w:type="character" w:customStyle="1" w:styleId="Ttulo2Car">
    <w:name w:val="Título 2 Car"/>
    <w:basedOn w:val="Fuentedeprrafopredeter"/>
    <w:link w:val="Ttulo2"/>
    <w:uiPriority w:val="9"/>
    <w:rsid w:val="00203671"/>
    <w:rPr>
      <w:rFonts w:ascii="Arial" w:eastAsiaTheme="majorEastAsia" w:hAnsi="Arial" w:cstheme="majorBidi"/>
      <w:b/>
      <w:bCs/>
      <w:sz w:val="24"/>
      <w:szCs w:val="26"/>
      <w:lang w:eastAsia="es-MX"/>
    </w:rPr>
  </w:style>
  <w:style w:type="paragraph" w:styleId="TDC2">
    <w:name w:val="toc 2"/>
    <w:basedOn w:val="Normal"/>
    <w:next w:val="Normal"/>
    <w:autoRedefine/>
    <w:uiPriority w:val="39"/>
    <w:unhideWhenUsed/>
    <w:rsid w:val="00700DFC"/>
    <w:pPr>
      <w:spacing w:after="100" w:line="360" w:lineRule="auto"/>
      <w:ind w:left="220"/>
      <w:contextualSpacing/>
    </w:pPr>
    <w:rPr>
      <w:rFonts w:ascii="Arial" w:eastAsiaTheme="minorHAnsi" w:hAnsi="Arial" w:cstheme="minorBidi"/>
      <w:szCs w:val="22"/>
      <w:lang w:eastAsia="en-US"/>
    </w:rPr>
  </w:style>
  <w:style w:type="paragraph" w:styleId="Bibliografa">
    <w:name w:val="Bibliography"/>
    <w:basedOn w:val="Normal"/>
    <w:next w:val="Normal"/>
    <w:uiPriority w:val="37"/>
    <w:unhideWhenUsed/>
    <w:rsid w:val="00700DFC"/>
    <w:pPr>
      <w:spacing w:after="240" w:line="360" w:lineRule="auto"/>
      <w:contextualSpacing/>
    </w:pPr>
    <w:rPr>
      <w:rFonts w:ascii="Arial" w:eastAsiaTheme="minorHAnsi" w:hAnsi="Arial" w:cstheme="minorBidi"/>
      <w:szCs w:val="22"/>
      <w:lang w:eastAsia="en-US"/>
    </w:rPr>
  </w:style>
  <w:style w:type="paragraph" w:styleId="Descripcin">
    <w:name w:val="caption"/>
    <w:basedOn w:val="Normal"/>
    <w:next w:val="Normal"/>
    <w:uiPriority w:val="35"/>
    <w:unhideWhenUsed/>
    <w:qFormat/>
    <w:rsid w:val="00F518A9"/>
    <w:pPr>
      <w:spacing w:after="200"/>
      <w:contextualSpacing/>
    </w:pPr>
    <w:rPr>
      <w:rFonts w:ascii="Arial" w:eastAsiaTheme="minorHAnsi" w:hAnsi="Arial" w:cstheme="minorBidi"/>
      <w:b/>
      <w:bCs/>
      <w:color w:val="5B9BD5" w:themeColor="accent1"/>
      <w:sz w:val="18"/>
      <w:szCs w:val="18"/>
      <w:lang w:eastAsia="en-US"/>
    </w:rPr>
  </w:style>
  <w:style w:type="paragraph" w:styleId="Tabladeilustraciones">
    <w:name w:val="table of figures"/>
    <w:basedOn w:val="Normal"/>
    <w:next w:val="Normal"/>
    <w:uiPriority w:val="99"/>
    <w:unhideWhenUsed/>
    <w:rsid w:val="00F518A9"/>
    <w:pPr>
      <w:spacing w:line="360" w:lineRule="auto"/>
      <w:contextualSpacing/>
    </w:pPr>
    <w:rPr>
      <w:rFonts w:asciiTheme="minorHAnsi" w:eastAsiaTheme="minorHAnsi" w:hAnsiTheme="minorHAnsi" w:cstheme="minorHAnsi"/>
      <w:i/>
      <w:iCs/>
      <w:sz w:val="20"/>
      <w:szCs w:val="20"/>
      <w:lang w:eastAsia="en-US"/>
    </w:rPr>
  </w:style>
  <w:style w:type="character" w:customStyle="1" w:styleId="markfm1do3vnh">
    <w:name w:val="markfm1do3vnh"/>
    <w:basedOn w:val="Fuentedeprrafopredeter"/>
    <w:rsid w:val="00DD543C"/>
  </w:style>
  <w:style w:type="character" w:styleId="Mencinsinresolver">
    <w:name w:val="Unresolved Mention"/>
    <w:basedOn w:val="Fuentedeprrafopredeter"/>
    <w:uiPriority w:val="99"/>
    <w:semiHidden/>
    <w:unhideWhenUsed/>
    <w:rsid w:val="00872068"/>
    <w:rPr>
      <w:color w:val="605E5C"/>
      <w:shd w:val="clear" w:color="auto" w:fill="E1DFDD"/>
    </w:rPr>
  </w:style>
  <w:style w:type="paragraph" w:styleId="Sinespaciado">
    <w:name w:val="No Spacing"/>
    <w:uiPriority w:val="1"/>
    <w:qFormat/>
    <w:rsid w:val="008B4F4E"/>
    <w:pPr>
      <w:spacing w:after="0" w:line="240" w:lineRule="auto"/>
    </w:pPr>
    <w:rPr>
      <w:rFonts w:ascii="Museo Sans Condensed" w:hAnsi="Museo Sans Condensed"/>
      <w:sz w:val="24"/>
    </w:rPr>
  </w:style>
  <w:style w:type="character" w:styleId="Hipervnculovisitado">
    <w:name w:val="FollowedHyperlink"/>
    <w:basedOn w:val="Fuentedeprrafopredeter"/>
    <w:uiPriority w:val="99"/>
    <w:semiHidden/>
    <w:unhideWhenUsed/>
    <w:rsid w:val="00E5100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1145011">
      <w:bodyDiv w:val="1"/>
      <w:marLeft w:val="0"/>
      <w:marRight w:val="0"/>
      <w:marTop w:val="0"/>
      <w:marBottom w:val="0"/>
      <w:divBdr>
        <w:top w:val="none" w:sz="0" w:space="0" w:color="auto"/>
        <w:left w:val="none" w:sz="0" w:space="0" w:color="auto"/>
        <w:bottom w:val="none" w:sz="0" w:space="0" w:color="auto"/>
        <w:right w:val="none" w:sz="0" w:space="0" w:color="auto"/>
      </w:divBdr>
    </w:div>
    <w:div w:id="211701371">
      <w:bodyDiv w:val="1"/>
      <w:marLeft w:val="0"/>
      <w:marRight w:val="0"/>
      <w:marTop w:val="0"/>
      <w:marBottom w:val="0"/>
      <w:divBdr>
        <w:top w:val="none" w:sz="0" w:space="0" w:color="auto"/>
        <w:left w:val="none" w:sz="0" w:space="0" w:color="auto"/>
        <w:bottom w:val="none" w:sz="0" w:space="0" w:color="auto"/>
        <w:right w:val="none" w:sz="0" w:space="0" w:color="auto"/>
      </w:divBdr>
    </w:div>
    <w:div w:id="256211225">
      <w:bodyDiv w:val="1"/>
      <w:marLeft w:val="0"/>
      <w:marRight w:val="0"/>
      <w:marTop w:val="0"/>
      <w:marBottom w:val="0"/>
      <w:divBdr>
        <w:top w:val="none" w:sz="0" w:space="0" w:color="auto"/>
        <w:left w:val="none" w:sz="0" w:space="0" w:color="auto"/>
        <w:bottom w:val="none" w:sz="0" w:space="0" w:color="auto"/>
        <w:right w:val="none" w:sz="0" w:space="0" w:color="auto"/>
      </w:divBdr>
    </w:div>
    <w:div w:id="413209468">
      <w:bodyDiv w:val="1"/>
      <w:marLeft w:val="0"/>
      <w:marRight w:val="0"/>
      <w:marTop w:val="0"/>
      <w:marBottom w:val="0"/>
      <w:divBdr>
        <w:top w:val="none" w:sz="0" w:space="0" w:color="auto"/>
        <w:left w:val="none" w:sz="0" w:space="0" w:color="auto"/>
        <w:bottom w:val="none" w:sz="0" w:space="0" w:color="auto"/>
        <w:right w:val="none" w:sz="0" w:space="0" w:color="auto"/>
      </w:divBdr>
    </w:div>
    <w:div w:id="602373166">
      <w:bodyDiv w:val="1"/>
      <w:marLeft w:val="0"/>
      <w:marRight w:val="0"/>
      <w:marTop w:val="0"/>
      <w:marBottom w:val="0"/>
      <w:divBdr>
        <w:top w:val="none" w:sz="0" w:space="0" w:color="auto"/>
        <w:left w:val="none" w:sz="0" w:space="0" w:color="auto"/>
        <w:bottom w:val="none" w:sz="0" w:space="0" w:color="auto"/>
        <w:right w:val="none" w:sz="0" w:space="0" w:color="auto"/>
      </w:divBdr>
    </w:div>
    <w:div w:id="762461529">
      <w:bodyDiv w:val="1"/>
      <w:marLeft w:val="0"/>
      <w:marRight w:val="0"/>
      <w:marTop w:val="0"/>
      <w:marBottom w:val="0"/>
      <w:divBdr>
        <w:top w:val="none" w:sz="0" w:space="0" w:color="auto"/>
        <w:left w:val="none" w:sz="0" w:space="0" w:color="auto"/>
        <w:bottom w:val="none" w:sz="0" w:space="0" w:color="auto"/>
        <w:right w:val="none" w:sz="0" w:space="0" w:color="auto"/>
      </w:divBdr>
    </w:div>
    <w:div w:id="978193566">
      <w:bodyDiv w:val="1"/>
      <w:marLeft w:val="0"/>
      <w:marRight w:val="0"/>
      <w:marTop w:val="0"/>
      <w:marBottom w:val="0"/>
      <w:divBdr>
        <w:top w:val="none" w:sz="0" w:space="0" w:color="auto"/>
        <w:left w:val="none" w:sz="0" w:space="0" w:color="auto"/>
        <w:bottom w:val="none" w:sz="0" w:space="0" w:color="auto"/>
        <w:right w:val="none" w:sz="0" w:space="0" w:color="auto"/>
      </w:divBdr>
    </w:div>
    <w:div w:id="1214655483">
      <w:bodyDiv w:val="1"/>
      <w:marLeft w:val="0"/>
      <w:marRight w:val="0"/>
      <w:marTop w:val="0"/>
      <w:marBottom w:val="0"/>
      <w:divBdr>
        <w:top w:val="none" w:sz="0" w:space="0" w:color="auto"/>
        <w:left w:val="none" w:sz="0" w:space="0" w:color="auto"/>
        <w:bottom w:val="none" w:sz="0" w:space="0" w:color="auto"/>
        <w:right w:val="none" w:sz="0" w:space="0" w:color="auto"/>
      </w:divBdr>
    </w:div>
    <w:div w:id="1246917667">
      <w:bodyDiv w:val="1"/>
      <w:marLeft w:val="0"/>
      <w:marRight w:val="0"/>
      <w:marTop w:val="0"/>
      <w:marBottom w:val="0"/>
      <w:divBdr>
        <w:top w:val="none" w:sz="0" w:space="0" w:color="auto"/>
        <w:left w:val="none" w:sz="0" w:space="0" w:color="auto"/>
        <w:bottom w:val="none" w:sz="0" w:space="0" w:color="auto"/>
        <w:right w:val="none" w:sz="0" w:space="0" w:color="auto"/>
      </w:divBdr>
    </w:div>
    <w:div w:id="1430809439">
      <w:bodyDiv w:val="1"/>
      <w:marLeft w:val="0"/>
      <w:marRight w:val="0"/>
      <w:marTop w:val="0"/>
      <w:marBottom w:val="0"/>
      <w:divBdr>
        <w:top w:val="none" w:sz="0" w:space="0" w:color="auto"/>
        <w:left w:val="none" w:sz="0" w:space="0" w:color="auto"/>
        <w:bottom w:val="none" w:sz="0" w:space="0" w:color="auto"/>
        <w:right w:val="none" w:sz="0" w:space="0" w:color="auto"/>
      </w:divBdr>
    </w:div>
    <w:div w:id="1593780428">
      <w:bodyDiv w:val="1"/>
      <w:marLeft w:val="0"/>
      <w:marRight w:val="0"/>
      <w:marTop w:val="0"/>
      <w:marBottom w:val="0"/>
      <w:divBdr>
        <w:top w:val="none" w:sz="0" w:space="0" w:color="auto"/>
        <w:left w:val="none" w:sz="0" w:space="0" w:color="auto"/>
        <w:bottom w:val="none" w:sz="0" w:space="0" w:color="auto"/>
        <w:right w:val="none" w:sz="0" w:space="0" w:color="auto"/>
      </w:divBdr>
    </w:div>
    <w:div w:id="1660379883">
      <w:bodyDiv w:val="1"/>
      <w:marLeft w:val="0"/>
      <w:marRight w:val="0"/>
      <w:marTop w:val="0"/>
      <w:marBottom w:val="0"/>
      <w:divBdr>
        <w:top w:val="none" w:sz="0" w:space="0" w:color="auto"/>
        <w:left w:val="none" w:sz="0" w:space="0" w:color="auto"/>
        <w:bottom w:val="none" w:sz="0" w:space="0" w:color="auto"/>
        <w:right w:val="none" w:sz="0" w:space="0" w:color="auto"/>
      </w:divBdr>
    </w:div>
    <w:div w:id="1709337812">
      <w:bodyDiv w:val="1"/>
      <w:marLeft w:val="0"/>
      <w:marRight w:val="0"/>
      <w:marTop w:val="0"/>
      <w:marBottom w:val="0"/>
      <w:divBdr>
        <w:top w:val="none" w:sz="0" w:space="0" w:color="auto"/>
        <w:left w:val="none" w:sz="0" w:space="0" w:color="auto"/>
        <w:bottom w:val="none" w:sz="0" w:space="0" w:color="auto"/>
        <w:right w:val="none" w:sz="0" w:space="0" w:color="auto"/>
      </w:divBdr>
    </w:div>
    <w:div w:id="1927839687">
      <w:bodyDiv w:val="1"/>
      <w:marLeft w:val="0"/>
      <w:marRight w:val="0"/>
      <w:marTop w:val="0"/>
      <w:marBottom w:val="0"/>
      <w:divBdr>
        <w:top w:val="none" w:sz="0" w:space="0" w:color="auto"/>
        <w:left w:val="none" w:sz="0" w:space="0" w:color="auto"/>
        <w:bottom w:val="none" w:sz="0" w:space="0" w:color="auto"/>
        <w:right w:val="none" w:sz="0" w:space="0" w:color="auto"/>
      </w:divBdr>
    </w:div>
    <w:div w:id="1993215259">
      <w:bodyDiv w:val="1"/>
      <w:marLeft w:val="0"/>
      <w:marRight w:val="0"/>
      <w:marTop w:val="0"/>
      <w:marBottom w:val="0"/>
      <w:divBdr>
        <w:top w:val="none" w:sz="0" w:space="0" w:color="auto"/>
        <w:left w:val="none" w:sz="0" w:space="0" w:color="auto"/>
        <w:bottom w:val="none" w:sz="0" w:space="0" w:color="auto"/>
        <w:right w:val="none" w:sz="0" w:space="0" w:color="auto"/>
      </w:divBdr>
    </w:div>
    <w:div w:id="2012367214">
      <w:bodyDiv w:val="1"/>
      <w:marLeft w:val="0"/>
      <w:marRight w:val="0"/>
      <w:marTop w:val="0"/>
      <w:marBottom w:val="0"/>
      <w:divBdr>
        <w:top w:val="none" w:sz="0" w:space="0" w:color="auto"/>
        <w:left w:val="none" w:sz="0" w:space="0" w:color="auto"/>
        <w:bottom w:val="none" w:sz="0" w:space="0" w:color="auto"/>
        <w:right w:val="none" w:sz="0" w:space="0" w:color="auto"/>
      </w:divBdr>
    </w:div>
    <w:div w:id="2022314187">
      <w:bodyDiv w:val="1"/>
      <w:marLeft w:val="0"/>
      <w:marRight w:val="0"/>
      <w:marTop w:val="0"/>
      <w:marBottom w:val="0"/>
      <w:divBdr>
        <w:top w:val="none" w:sz="0" w:space="0" w:color="auto"/>
        <w:left w:val="none" w:sz="0" w:space="0" w:color="auto"/>
        <w:bottom w:val="none" w:sz="0" w:space="0" w:color="auto"/>
        <w:right w:val="none" w:sz="0" w:space="0" w:color="auto"/>
      </w:divBdr>
    </w:div>
    <w:div w:id="2061779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bogotaabierta.gov.co/participate/que-temas-le-gustaria-que-sean-abordados-en-la-rendicion-de-cuentas-vigencia-2023-del-idpac" TargetMode="External"/><Relationship Id="rId18" Type="http://schemas.openxmlformats.org/officeDocument/2006/relationships/image" Target="media/image8.jpeg"/><Relationship Id="rId26" Type="http://schemas.openxmlformats.org/officeDocument/2006/relationships/hyperlink" Target="https://www.participacionbogota.gov.co/rendicion-de-cuentas" TargetMode="Externa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7.jpeg"/><Relationship Id="rId25"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hyperlink" Target="https://www.canalcapital.gov.co/content/canal-capital-vivo" TargetMode="External"/><Relationship Id="rId20" Type="http://schemas.openxmlformats.org/officeDocument/2006/relationships/image" Target="media/image10.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docs.google.com/forms/d/1AJ9gSKKjzDIZ3bKAzS-0RaXXe60r3xWKHXTgRXomEPI/viewform?edit_requested=true" TargetMode="External"/><Relationship Id="rId5" Type="http://schemas.openxmlformats.org/officeDocument/2006/relationships/webSettings" Target="webSettings.xml"/><Relationship Id="rId15" Type="http://schemas.openxmlformats.org/officeDocument/2006/relationships/hyperlink" Target="https://www.participacionbogota.gov.co/rendicion-de-cuentas/rendicion-de-cuentas-idpac-2024" TargetMode="External"/><Relationship Id="rId23" Type="http://schemas.openxmlformats.org/officeDocument/2006/relationships/hyperlink" Target="https://docs.google.com/forms/d/e/1FAIpQLSd0lS9dfrva8ONy0AaPQHKtWe8_v4l9PEinbDnEiS8gYihS9A/viewform" TargetMode="External"/><Relationship Id="rId28"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2.jpeg"/><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participacionbogota.gov.co/" TargetMode="External"/><Relationship Id="rId1" Type="http://schemas.openxmlformats.org/officeDocument/2006/relationships/image" Target="media/image16.png"/></Relationships>
</file>

<file path=word/_rels/header1.xml.rels><?xml version="1.0" encoding="UTF-8" standalone="yes"?>
<Relationships xmlns="http://schemas.openxmlformats.org/package/2006/relationships"><Relationship Id="rId2" Type="http://schemas.openxmlformats.org/officeDocument/2006/relationships/image" Target="media/image15.png"/><Relationship Id="rId1" Type="http://schemas.openxmlformats.org/officeDocument/2006/relationships/image" Target="media/image1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Fig16</b:Tag>
    <b:SourceType>InternetSite</b:SourceType>
    <b:Guid>{B2C61D50-247A-4292-9E8A-1499B4EC2E06}</b:Guid>
    <b:Title>Saber Metodología</b:Title>
    <b:Year>2016</b:Year>
    <b:Author>
      <b:Author>
        <b:NameList>
          <b:Person>
            <b:Last>Figueroa</b:Last>
            <b:First>Maloa</b:First>
          </b:Person>
        </b:NameList>
      </b:Author>
    </b:Author>
    <b:InternetSiteTitle>Saber Metodología</b:InternetSiteTitle>
    <b:URL>https://sabermetodologia.wordpress.com/2016/03/08/bibliografia-apendices-anexos/</b:URL>
    <b:RefOrder>1</b:RefOrder>
  </b:Source>
</b:Sources>
</file>

<file path=customXml/itemProps1.xml><?xml version="1.0" encoding="utf-8"?>
<ds:datastoreItem xmlns:ds="http://schemas.openxmlformats.org/officeDocument/2006/customXml" ds:itemID="{29874582-7AC8-4879-B675-74D2C1604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TotalTime>
  <Pages>11</Pages>
  <Words>1705</Words>
  <Characters>9378</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Omaira Morales Arboleda</dc:creator>
  <cp:lastModifiedBy>Silvia Milena Patiño León</cp:lastModifiedBy>
  <cp:revision>64</cp:revision>
  <dcterms:created xsi:type="dcterms:W3CDTF">2023-03-10T21:34:00Z</dcterms:created>
  <dcterms:modified xsi:type="dcterms:W3CDTF">2024-08-02T16:13:00Z</dcterms:modified>
</cp:coreProperties>
</file>