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4FFB0" w14:textId="5A97893B" w:rsidR="003C5557" w:rsidRPr="005F1967" w:rsidRDefault="003F7FD9" w:rsidP="002A484B">
      <w:pPr>
        <w:pStyle w:val="Prrafodelista"/>
        <w:jc w:val="center"/>
        <w:rPr>
          <w:rFonts w:ascii="Arial" w:hAnsi="Arial" w:cs="Arial"/>
          <w:b/>
          <w:bCs/>
          <w:sz w:val="20"/>
          <w:szCs w:val="20"/>
        </w:rPr>
      </w:pPr>
      <w:r w:rsidRPr="005F1967">
        <w:rPr>
          <w:rFonts w:ascii="Arial" w:hAnsi="Arial" w:cs="Arial"/>
          <w:b/>
          <w:bCs/>
          <w:sz w:val="20"/>
          <w:szCs w:val="20"/>
        </w:rPr>
        <w:t xml:space="preserve">- </w:t>
      </w:r>
      <w:r w:rsidR="00C30A24" w:rsidRPr="005F1967">
        <w:rPr>
          <w:rFonts w:ascii="Arial" w:hAnsi="Arial" w:cs="Arial"/>
          <w:b/>
          <w:bCs/>
          <w:sz w:val="20"/>
          <w:szCs w:val="20"/>
        </w:rPr>
        <w:t>DOCUMENTO T</w:t>
      </w:r>
      <w:r w:rsidR="006940F8">
        <w:rPr>
          <w:rFonts w:ascii="Arial" w:hAnsi="Arial" w:cs="Arial"/>
          <w:b/>
          <w:bCs/>
          <w:sz w:val="20"/>
          <w:szCs w:val="20"/>
        </w:rPr>
        <w:t>É</w:t>
      </w:r>
      <w:r w:rsidR="00C30A24" w:rsidRPr="005F1967">
        <w:rPr>
          <w:rFonts w:ascii="Arial" w:hAnsi="Arial" w:cs="Arial"/>
          <w:b/>
          <w:bCs/>
          <w:sz w:val="20"/>
          <w:szCs w:val="20"/>
        </w:rPr>
        <w:t>CNICO</w:t>
      </w:r>
      <w:r w:rsidRPr="005F1967">
        <w:rPr>
          <w:rFonts w:ascii="Arial" w:hAnsi="Arial" w:cs="Arial"/>
          <w:b/>
          <w:bCs/>
          <w:sz w:val="20"/>
          <w:szCs w:val="20"/>
        </w:rPr>
        <w:t xml:space="preserve"> -</w:t>
      </w:r>
    </w:p>
    <w:p w14:paraId="080AB480" w14:textId="77777777" w:rsidR="002A484B" w:rsidRPr="005F1967" w:rsidRDefault="00E776E8" w:rsidP="002A484B">
      <w:pPr>
        <w:pStyle w:val="Prrafodelista"/>
        <w:ind w:left="420"/>
        <w:jc w:val="center"/>
        <w:rPr>
          <w:rFonts w:ascii="Arial" w:hAnsi="Arial" w:cs="Arial"/>
          <w:b/>
          <w:bCs/>
          <w:sz w:val="20"/>
          <w:szCs w:val="20"/>
        </w:rPr>
      </w:pPr>
      <w:r w:rsidRPr="005F1967">
        <w:rPr>
          <w:rFonts w:ascii="Arial" w:hAnsi="Arial" w:cs="Arial"/>
          <w:b/>
          <w:bCs/>
          <w:sz w:val="20"/>
          <w:szCs w:val="20"/>
        </w:rPr>
        <w:t>PRESENTACIÓN DE</w:t>
      </w:r>
      <w:r w:rsidR="002A484B" w:rsidRPr="005F1967">
        <w:rPr>
          <w:rFonts w:ascii="Arial" w:hAnsi="Arial" w:cs="Arial"/>
          <w:b/>
          <w:bCs/>
          <w:sz w:val="20"/>
          <w:szCs w:val="20"/>
        </w:rPr>
        <w:t>L</w:t>
      </w:r>
      <w:r w:rsidRPr="005F1967">
        <w:rPr>
          <w:rFonts w:ascii="Arial" w:hAnsi="Arial" w:cs="Arial"/>
          <w:b/>
          <w:bCs/>
          <w:sz w:val="20"/>
          <w:szCs w:val="20"/>
        </w:rPr>
        <w:t xml:space="preserve"> </w:t>
      </w:r>
      <w:r w:rsidR="00C30A24" w:rsidRPr="005F1967">
        <w:rPr>
          <w:rFonts w:ascii="Arial" w:hAnsi="Arial" w:cs="Arial"/>
          <w:b/>
          <w:bCs/>
          <w:sz w:val="20"/>
          <w:szCs w:val="20"/>
        </w:rPr>
        <w:t>AVANCE DE</w:t>
      </w:r>
      <w:r w:rsidRPr="005F1967">
        <w:rPr>
          <w:rFonts w:ascii="Arial" w:hAnsi="Arial" w:cs="Arial"/>
          <w:b/>
          <w:bCs/>
          <w:sz w:val="20"/>
          <w:szCs w:val="20"/>
        </w:rPr>
        <w:t>L</w:t>
      </w:r>
    </w:p>
    <w:p w14:paraId="48D35D08" w14:textId="3621C65A" w:rsidR="00155555" w:rsidRPr="005F1967" w:rsidRDefault="00E776E8" w:rsidP="002A484B">
      <w:pPr>
        <w:pStyle w:val="Prrafodelista"/>
        <w:ind w:left="420"/>
        <w:jc w:val="center"/>
        <w:rPr>
          <w:rFonts w:ascii="Arial" w:hAnsi="Arial" w:cs="Arial"/>
          <w:b/>
          <w:bCs/>
          <w:sz w:val="20"/>
          <w:szCs w:val="20"/>
        </w:rPr>
      </w:pPr>
      <w:r w:rsidRPr="005F1967">
        <w:rPr>
          <w:rFonts w:ascii="Arial" w:hAnsi="Arial" w:cs="Arial"/>
          <w:b/>
          <w:bCs/>
          <w:sz w:val="20"/>
          <w:szCs w:val="20"/>
        </w:rPr>
        <w:t xml:space="preserve">TALLER DE FORMULACIÒN PEI 2020 </w:t>
      </w:r>
      <w:r w:rsidR="003F7FD9" w:rsidRPr="005F1967">
        <w:rPr>
          <w:rFonts w:ascii="Arial" w:hAnsi="Arial" w:cs="Arial"/>
          <w:b/>
          <w:bCs/>
          <w:sz w:val="20"/>
          <w:szCs w:val="20"/>
        </w:rPr>
        <w:t>–</w:t>
      </w:r>
      <w:r w:rsidRPr="005F1967">
        <w:rPr>
          <w:rFonts w:ascii="Arial" w:hAnsi="Arial" w:cs="Arial"/>
          <w:b/>
          <w:bCs/>
          <w:sz w:val="20"/>
          <w:szCs w:val="20"/>
        </w:rPr>
        <w:t xml:space="preserve"> 2024</w:t>
      </w:r>
    </w:p>
    <w:p w14:paraId="578FF46E" w14:textId="1F678F98" w:rsidR="0033244D" w:rsidRPr="005F1967" w:rsidRDefault="0033244D" w:rsidP="0033244D">
      <w:pPr>
        <w:rPr>
          <w:rFonts w:ascii="Arial" w:hAnsi="Arial" w:cs="Arial"/>
          <w:b/>
          <w:bCs/>
          <w:sz w:val="20"/>
          <w:szCs w:val="20"/>
        </w:rPr>
      </w:pPr>
      <w:r w:rsidRPr="005F1967">
        <w:rPr>
          <w:rFonts w:ascii="Arial" w:hAnsi="Arial" w:cs="Arial"/>
          <w:b/>
          <w:bCs/>
          <w:sz w:val="20"/>
          <w:szCs w:val="20"/>
        </w:rPr>
        <w:t>INTRODUCCIÓN</w:t>
      </w:r>
    </w:p>
    <w:p w14:paraId="61E9C729" w14:textId="738FDC4D" w:rsidR="0033244D" w:rsidRPr="005F1967" w:rsidRDefault="0033244D" w:rsidP="009A0201">
      <w:pPr>
        <w:jc w:val="both"/>
        <w:rPr>
          <w:rFonts w:ascii="Arial" w:hAnsi="Arial" w:cs="Arial"/>
          <w:sz w:val="20"/>
          <w:szCs w:val="20"/>
        </w:rPr>
      </w:pPr>
      <w:r w:rsidRPr="005F1967">
        <w:rPr>
          <w:rFonts w:ascii="Arial" w:hAnsi="Arial" w:cs="Arial"/>
          <w:sz w:val="20"/>
          <w:szCs w:val="20"/>
        </w:rPr>
        <w:t xml:space="preserve">El IDPAC establece la planeación estratégica como el mecanismo de articulación para el cumplimiento de metas y objetivos a través de un proceso de planeación en cascada en donde las tareas son distribuidas entre todos los niveles de la organización. El esquema de planeación se compone del aporte al cumplimiento de los acuerdos de la Agenda 2030 (Objetivos de Desarrollo Sostenible – ODS), implementación de lineamientos emitidos en el Plan de Ordenamiento Territorial y las Políticas Públicas asociadas a la razón de ser de la entidad, al igual que el cumplimiento de las metas Plan de Desarrollo Distrital, Plan Estratégico Sectorial, Plan Estratégico Institucional, </w:t>
      </w:r>
      <w:r w:rsidR="002A3880" w:rsidRPr="005F1967">
        <w:rPr>
          <w:rFonts w:ascii="Arial" w:hAnsi="Arial" w:cs="Arial"/>
          <w:sz w:val="20"/>
          <w:szCs w:val="20"/>
        </w:rPr>
        <w:t>P</w:t>
      </w:r>
      <w:r w:rsidRPr="005F1967">
        <w:rPr>
          <w:rFonts w:ascii="Arial" w:hAnsi="Arial" w:cs="Arial"/>
          <w:sz w:val="20"/>
          <w:szCs w:val="20"/>
        </w:rPr>
        <w:t>royectos de inversión y Plan de Acción Institucional.</w:t>
      </w:r>
    </w:p>
    <w:p w14:paraId="608A629C" w14:textId="77777777" w:rsidR="0033244D" w:rsidRPr="005F1967" w:rsidRDefault="0033244D" w:rsidP="009A0201">
      <w:pPr>
        <w:jc w:val="both"/>
        <w:rPr>
          <w:rFonts w:ascii="Arial" w:hAnsi="Arial" w:cs="Arial"/>
          <w:sz w:val="20"/>
          <w:szCs w:val="20"/>
        </w:rPr>
      </w:pPr>
      <w:r w:rsidRPr="005F1967">
        <w:rPr>
          <w:rFonts w:ascii="Arial" w:hAnsi="Arial" w:cs="Arial"/>
          <w:sz w:val="20"/>
          <w:szCs w:val="20"/>
        </w:rPr>
        <w:t>Ahora bien, en el marco de las líneas estratégicas del nuevo Plan de Desarrollo Distrital 2020 – 2024 “Un nuevo contrato social y ambiental para la Bogotá del Siglo XXI”, se hace necesario replantear la planeación estratégica interna de la entidad enmarcada en el Plan Estratégico Institucional siendo este la hoja de ruta que permite establecer el quehacer y el camino a recorrer para alcanzar las metas previstas, teniendo en cuenta los cambios del entorno y la importancia de generar confianza entre la ciudadanía y la institucional frente al accionar de la entidad.</w:t>
      </w:r>
    </w:p>
    <w:p w14:paraId="173D8D69" w14:textId="51ED383C" w:rsidR="00F51297" w:rsidRPr="005F1967" w:rsidRDefault="0033244D" w:rsidP="009A0201">
      <w:pPr>
        <w:jc w:val="both"/>
        <w:rPr>
          <w:rFonts w:ascii="Arial" w:hAnsi="Arial" w:cs="Arial"/>
          <w:sz w:val="20"/>
          <w:szCs w:val="20"/>
        </w:rPr>
      </w:pPr>
      <w:r w:rsidRPr="005F1967">
        <w:rPr>
          <w:rFonts w:ascii="Arial" w:hAnsi="Arial" w:cs="Arial"/>
          <w:sz w:val="20"/>
          <w:szCs w:val="20"/>
        </w:rPr>
        <w:t xml:space="preserve">Por lo anterior, se realizó un ejercicio </w:t>
      </w:r>
      <w:r w:rsidR="00711E85" w:rsidRPr="005F1967">
        <w:rPr>
          <w:rFonts w:ascii="Arial" w:hAnsi="Arial" w:cs="Arial"/>
          <w:sz w:val="20"/>
          <w:szCs w:val="20"/>
        </w:rPr>
        <w:t>participativo, estratégico</w:t>
      </w:r>
      <w:r w:rsidRPr="005F1967">
        <w:rPr>
          <w:rFonts w:ascii="Arial" w:hAnsi="Arial" w:cs="Arial"/>
          <w:sz w:val="20"/>
          <w:szCs w:val="20"/>
        </w:rPr>
        <w:t>, concertado y dirigido por la Alta Dirección en donde se contó con la participación de servidores públicos,</w:t>
      </w:r>
      <w:r w:rsidR="00312D45" w:rsidRPr="005F1967">
        <w:rPr>
          <w:rFonts w:ascii="Arial" w:hAnsi="Arial" w:cs="Arial"/>
          <w:sz w:val="20"/>
          <w:szCs w:val="20"/>
        </w:rPr>
        <w:t xml:space="preserve"> a</w:t>
      </w:r>
      <w:r w:rsidR="003B6243" w:rsidRPr="005F1967">
        <w:rPr>
          <w:rFonts w:ascii="Arial" w:hAnsi="Arial" w:cs="Arial"/>
          <w:sz w:val="20"/>
          <w:szCs w:val="20"/>
        </w:rPr>
        <w:t xml:space="preserve"> </w:t>
      </w:r>
      <w:r w:rsidR="00312D45" w:rsidRPr="005F1967">
        <w:rPr>
          <w:rFonts w:ascii="Arial" w:hAnsi="Arial" w:cs="Arial"/>
          <w:sz w:val="20"/>
          <w:szCs w:val="20"/>
        </w:rPr>
        <w:t>trav</w:t>
      </w:r>
      <w:r w:rsidR="003B6243" w:rsidRPr="005F1967">
        <w:rPr>
          <w:rFonts w:ascii="Arial" w:hAnsi="Arial" w:cs="Arial"/>
          <w:sz w:val="20"/>
          <w:szCs w:val="20"/>
        </w:rPr>
        <w:t>é</w:t>
      </w:r>
      <w:r w:rsidR="00312D45" w:rsidRPr="005F1967">
        <w:rPr>
          <w:rFonts w:ascii="Arial" w:hAnsi="Arial" w:cs="Arial"/>
          <w:sz w:val="20"/>
          <w:szCs w:val="20"/>
        </w:rPr>
        <w:t>s de unas sesiones de trabajo virtual.</w:t>
      </w:r>
    </w:p>
    <w:p w14:paraId="029E0EBB" w14:textId="7D2011F7" w:rsidR="00312D45" w:rsidRPr="005F1967" w:rsidRDefault="00312D45" w:rsidP="009A0201">
      <w:pPr>
        <w:jc w:val="both"/>
        <w:rPr>
          <w:rFonts w:ascii="Arial" w:hAnsi="Arial" w:cs="Arial"/>
          <w:sz w:val="20"/>
          <w:szCs w:val="20"/>
        </w:rPr>
      </w:pPr>
      <w:r w:rsidRPr="005F1967">
        <w:rPr>
          <w:rFonts w:ascii="Arial" w:hAnsi="Arial" w:cs="Arial"/>
          <w:sz w:val="20"/>
          <w:szCs w:val="20"/>
        </w:rPr>
        <w:t xml:space="preserve">La implementación se dio en 3 Fases aprobadas por la Dirección en la cual vamos en la </w:t>
      </w:r>
      <w:r w:rsidR="003B6243" w:rsidRPr="005F1967">
        <w:rPr>
          <w:rFonts w:ascii="Arial" w:hAnsi="Arial" w:cs="Arial"/>
          <w:sz w:val="20"/>
          <w:szCs w:val="20"/>
        </w:rPr>
        <w:t>2</w:t>
      </w:r>
      <w:r w:rsidR="006545F1">
        <w:rPr>
          <w:rFonts w:ascii="Arial" w:hAnsi="Arial" w:cs="Arial"/>
          <w:sz w:val="20"/>
          <w:szCs w:val="20"/>
        </w:rPr>
        <w:t>°</w:t>
      </w:r>
      <w:r w:rsidR="003B6243" w:rsidRPr="005F1967">
        <w:rPr>
          <w:rFonts w:ascii="Arial" w:hAnsi="Arial" w:cs="Arial"/>
          <w:sz w:val="20"/>
          <w:szCs w:val="20"/>
        </w:rPr>
        <w:t>, esperando consolidar la mayor información con el fin de tener en el futuro</w:t>
      </w:r>
      <w:r w:rsidR="006545F1">
        <w:rPr>
          <w:rFonts w:ascii="Arial" w:hAnsi="Arial" w:cs="Arial"/>
          <w:sz w:val="20"/>
          <w:szCs w:val="20"/>
        </w:rPr>
        <w:t>,</w:t>
      </w:r>
      <w:r w:rsidR="003B6243" w:rsidRPr="005F1967">
        <w:rPr>
          <w:rFonts w:ascii="Arial" w:hAnsi="Arial" w:cs="Arial"/>
          <w:sz w:val="20"/>
          <w:szCs w:val="20"/>
        </w:rPr>
        <w:t xml:space="preserve"> el IDPAC que todos soñamos.</w:t>
      </w:r>
    </w:p>
    <w:p w14:paraId="05C39B7C" w14:textId="0091C1A7" w:rsidR="00A70006" w:rsidRPr="005F1967" w:rsidRDefault="00A70006" w:rsidP="005602A7">
      <w:pPr>
        <w:rPr>
          <w:rFonts w:ascii="Arial" w:hAnsi="Arial" w:cs="Arial"/>
          <w:sz w:val="20"/>
          <w:szCs w:val="20"/>
        </w:rPr>
      </w:pPr>
      <w:r w:rsidRPr="005F1967">
        <w:rPr>
          <w:rFonts w:ascii="Arial" w:hAnsi="Arial" w:cs="Arial"/>
          <w:sz w:val="20"/>
          <w:szCs w:val="20"/>
        </w:rPr>
        <w:t xml:space="preserve">En esta medida, </w:t>
      </w:r>
      <w:r w:rsidR="009C0719" w:rsidRPr="005F1967">
        <w:rPr>
          <w:rFonts w:ascii="Arial" w:hAnsi="Arial" w:cs="Arial"/>
          <w:sz w:val="20"/>
          <w:szCs w:val="20"/>
        </w:rPr>
        <w:t>se presentaron las siguientes Fases dentro de la propuesta</w:t>
      </w:r>
      <w:r w:rsidR="00C53105" w:rsidRPr="005F1967">
        <w:rPr>
          <w:rFonts w:ascii="Arial" w:hAnsi="Arial" w:cs="Arial"/>
          <w:sz w:val="20"/>
          <w:szCs w:val="20"/>
        </w:rPr>
        <w:t>:</w:t>
      </w:r>
    </w:p>
    <w:p w14:paraId="566B7860" w14:textId="487AAB9D" w:rsidR="00C53105" w:rsidRPr="005F1967" w:rsidRDefault="009C1035" w:rsidP="006551CE">
      <w:pPr>
        <w:pStyle w:val="Prrafodelista"/>
        <w:numPr>
          <w:ilvl w:val="0"/>
          <w:numId w:val="17"/>
        </w:numPr>
        <w:spacing w:after="0"/>
        <w:jc w:val="both"/>
        <w:rPr>
          <w:rFonts w:ascii="Arial" w:hAnsi="Arial" w:cs="Arial"/>
          <w:b/>
          <w:bCs/>
          <w:sz w:val="20"/>
          <w:szCs w:val="20"/>
        </w:rPr>
      </w:pPr>
      <w:r w:rsidRPr="005F1967">
        <w:rPr>
          <w:rFonts w:ascii="Arial" w:hAnsi="Arial" w:cs="Arial"/>
          <w:b/>
          <w:bCs/>
          <w:sz w:val="20"/>
          <w:szCs w:val="20"/>
        </w:rPr>
        <w:t xml:space="preserve">FASE </w:t>
      </w:r>
      <w:proofErr w:type="gramStart"/>
      <w:r w:rsidRPr="005F1967">
        <w:rPr>
          <w:rFonts w:ascii="Arial" w:hAnsi="Arial" w:cs="Arial"/>
          <w:b/>
          <w:bCs/>
          <w:sz w:val="20"/>
          <w:szCs w:val="20"/>
        </w:rPr>
        <w:t xml:space="preserve">I  </w:t>
      </w:r>
      <w:r w:rsidRPr="005F1967">
        <w:rPr>
          <w:rFonts w:ascii="Arial" w:hAnsi="Arial" w:cs="Arial"/>
          <w:b/>
          <w:bCs/>
          <w:sz w:val="20"/>
          <w:szCs w:val="20"/>
        </w:rPr>
        <w:tab/>
      </w:r>
      <w:proofErr w:type="gramEnd"/>
      <w:r w:rsidRPr="005F1967">
        <w:rPr>
          <w:rFonts w:ascii="Arial" w:hAnsi="Arial" w:cs="Arial"/>
          <w:b/>
          <w:bCs/>
          <w:sz w:val="20"/>
          <w:szCs w:val="20"/>
        </w:rPr>
        <w:t xml:space="preserve">- </w:t>
      </w:r>
      <w:r>
        <w:rPr>
          <w:rFonts w:ascii="Arial" w:hAnsi="Arial" w:cs="Arial"/>
          <w:b/>
          <w:bCs/>
          <w:sz w:val="20"/>
          <w:szCs w:val="20"/>
        </w:rPr>
        <w:t xml:space="preserve"> </w:t>
      </w:r>
      <w:r w:rsidRPr="005F1967">
        <w:rPr>
          <w:rFonts w:ascii="Arial" w:hAnsi="Arial" w:cs="Arial"/>
          <w:b/>
          <w:bCs/>
          <w:sz w:val="20"/>
          <w:szCs w:val="20"/>
        </w:rPr>
        <w:t xml:space="preserve">CAMPAÑA DE EXPECTATIVA </w:t>
      </w:r>
    </w:p>
    <w:p w14:paraId="73F5CD71" w14:textId="251675E9" w:rsidR="00C53105" w:rsidRPr="005F1967" w:rsidRDefault="009C1035" w:rsidP="006551CE">
      <w:pPr>
        <w:pStyle w:val="Prrafodelista"/>
        <w:numPr>
          <w:ilvl w:val="0"/>
          <w:numId w:val="17"/>
        </w:numPr>
        <w:spacing w:after="0"/>
        <w:jc w:val="both"/>
        <w:rPr>
          <w:rFonts w:ascii="Arial" w:hAnsi="Arial" w:cs="Arial"/>
          <w:b/>
          <w:bCs/>
          <w:sz w:val="20"/>
          <w:szCs w:val="20"/>
        </w:rPr>
      </w:pPr>
      <w:r w:rsidRPr="005F1967">
        <w:rPr>
          <w:rFonts w:ascii="Arial" w:hAnsi="Arial" w:cs="Arial"/>
          <w:b/>
          <w:bCs/>
          <w:sz w:val="20"/>
          <w:szCs w:val="20"/>
        </w:rPr>
        <w:t xml:space="preserve">FASE II </w:t>
      </w:r>
      <w:r w:rsidRPr="005F1967">
        <w:rPr>
          <w:rFonts w:ascii="Arial" w:hAnsi="Arial" w:cs="Arial"/>
          <w:b/>
          <w:bCs/>
          <w:sz w:val="20"/>
          <w:szCs w:val="20"/>
        </w:rPr>
        <w:tab/>
      </w:r>
      <w:proofErr w:type="gramStart"/>
      <w:r w:rsidRPr="005F1967">
        <w:rPr>
          <w:rFonts w:ascii="Arial" w:hAnsi="Arial" w:cs="Arial"/>
          <w:b/>
          <w:bCs/>
          <w:sz w:val="20"/>
          <w:szCs w:val="20"/>
        </w:rPr>
        <w:t xml:space="preserve">- </w:t>
      </w:r>
      <w:r>
        <w:rPr>
          <w:rFonts w:ascii="Arial" w:hAnsi="Arial" w:cs="Arial"/>
          <w:b/>
          <w:bCs/>
          <w:sz w:val="20"/>
          <w:szCs w:val="20"/>
        </w:rPr>
        <w:t xml:space="preserve"> </w:t>
      </w:r>
      <w:r w:rsidRPr="005F1967">
        <w:rPr>
          <w:rFonts w:ascii="Arial" w:hAnsi="Arial" w:cs="Arial"/>
          <w:b/>
          <w:bCs/>
          <w:sz w:val="20"/>
          <w:szCs w:val="20"/>
        </w:rPr>
        <w:t>TALLERES</w:t>
      </w:r>
      <w:proofErr w:type="gramEnd"/>
      <w:r w:rsidRPr="005F1967">
        <w:rPr>
          <w:rFonts w:ascii="Arial" w:hAnsi="Arial" w:cs="Arial"/>
          <w:b/>
          <w:bCs/>
          <w:sz w:val="20"/>
          <w:szCs w:val="20"/>
        </w:rPr>
        <w:t xml:space="preserve"> DE MESAS VIRTUALES   </w:t>
      </w:r>
    </w:p>
    <w:p w14:paraId="6EE59562" w14:textId="69B6373F" w:rsidR="002467C5" w:rsidRPr="005F1967" w:rsidRDefault="009C1035" w:rsidP="006551CE">
      <w:pPr>
        <w:pStyle w:val="Prrafodelista"/>
        <w:numPr>
          <w:ilvl w:val="0"/>
          <w:numId w:val="17"/>
        </w:numPr>
        <w:spacing w:after="0"/>
        <w:jc w:val="both"/>
        <w:rPr>
          <w:rFonts w:ascii="Arial" w:hAnsi="Arial" w:cs="Arial"/>
          <w:b/>
          <w:bCs/>
          <w:sz w:val="20"/>
          <w:szCs w:val="20"/>
        </w:rPr>
      </w:pPr>
      <w:r w:rsidRPr="005F1967">
        <w:rPr>
          <w:rFonts w:ascii="Arial" w:hAnsi="Arial" w:cs="Arial"/>
          <w:b/>
          <w:bCs/>
          <w:sz w:val="20"/>
          <w:szCs w:val="20"/>
        </w:rPr>
        <w:t xml:space="preserve">FASE III </w:t>
      </w:r>
      <w:r w:rsidRPr="005F1967">
        <w:rPr>
          <w:rFonts w:ascii="Arial" w:hAnsi="Arial" w:cs="Arial"/>
          <w:b/>
          <w:bCs/>
          <w:sz w:val="20"/>
          <w:szCs w:val="20"/>
        </w:rPr>
        <w:tab/>
      </w:r>
      <w:proofErr w:type="gramStart"/>
      <w:r w:rsidRPr="005F1967">
        <w:rPr>
          <w:rFonts w:ascii="Arial" w:hAnsi="Arial" w:cs="Arial"/>
          <w:b/>
          <w:bCs/>
          <w:sz w:val="20"/>
          <w:szCs w:val="20"/>
        </w:rPr>
        <w:t xml:space="preserve">- </w:t>
      </w:r>
      <w:r>
        <w:rPr>
          <w:rFonts w:ascii="Arial" w:hAnsi="Arial" w:cs="Arial"/>
          <w:b/>
          <w:bCs/>
          <w:sz w:val="20"/>
          <w:szCs w:val="20"/>
        </w:rPr>
        <w:t xml:space="preserve"> </w:t>
      </w:r>
      <w:r w:rsidRPr="005F1967">
        <w:rPr>
          <w:rFonts w:ascii="Arial" w:hAnsi="Arial" w:cs="Arial"/>
          <w:b/>
          <w:bCs/>
          <w:sz w:val="20"/>
          <w:szCs w:val="20"/>
        </w:rPr>
        <w:t>PONDERACIÓN</w:t>
      </w:r>
      <w:proofErr w:type="gramEnd"/>
      <w:r w:rsidRPr="005F1967">
        <w:rPr>
          <w:rFonts w:ascii="Arial" w:hAnsi="Arial" w:cs="Arial"/>
          <w:b/>
          <w:bCs/>
          <w:sz w:val="20"/>
          <w:szCs w:val="20"/>
        </w:rPr>
        <w:t xml:space="preserve"> PEI</w:t>
      </w:r>
    </w:p>
    <w:p w14:paraId="7B719390" w14:textId="77777777" w:rsidR="00C07AC1" w:rsidRPr="005F1967" w:rsidRDefault="00C07AC1" w:rsidP="00491E56">
      <w:pPr>
        <w:spacing w:after="0"/>
        <w:jc w:val="both"/>
        <w:rPr>
          <w:rFonts w:ascii="Arial" w:hAnsi="Arial" w:cs="Arial"/>
          <w:sz w:val="20"/>
          <w:szCs w:val="20"/>
        </w:rPr>
      </w:pPr>
    </w:p>
    <w:p w14:paraId="415FF568" w14:textId="134BCAB4" w:rsidR="00491E56" w:rsidRPr="005F1967" w:rsidRDefault="00B126A0" w:rsidP="009B19FE">
      <w:pPr>
        <w:pStyle w:val="Prrafodelista"/>
        <w:numPr>
          <w:ilvl w:val="0"/>
          <w:numId w:val="3"/>
        </w:numPr>
        <w:spacing w:after="0"/>
        <w:jc w:val="both"/>
        <w:rPr>
          <w:rFonts w:ascii="Arial" w:hAnsi="Arial" w:cs="Arial"/>
          <w:b/>
          <w:bCs/>
          <w:sz w:val="20"/>
          <w:szCs w:val="20"/>
        </w:rPr>
      </w:pPr>
      <w:r w:rsidRPr="005F1967">
        <w:rPr>
          <w:rFonts w:ascii="Arial" w:hAnsi="Arial" w:cs="Arial"/>
          <w:b/>
          <w:bCs/>
          <w:sz w:val="20"/>
          <w:szCs w:val="20"/>
        </w:rPr>
        <w:t xml:space="preserve">FASE I - CAMPAÑA DE EXPECTATIVA </w:t>
      </w:r>
    </w:p>
    <w:p w14:paraId="7AB1C8F9" w14:textId="16215150" w:rsidR="000A325C" w:rsidRPr="005F1967" w:rsidRDefault="000A325C" w:rsidP="005602A7">
      <w:pPr>
        <w:rPr>
          <w:rFonts w:ascii="Arial" w:hAnsi="Arial" w:cs="Arial"/>
          <w:sz w:val="20"/>
          <w:szCs w:val="20"/>
        </w:rPr>
      </w:pPr>
    </w:p>
    <w:p w14:paraId="173932D2" w14:textId="545D8BF5" w:rsidR="00C07AC1" w:rsidRPr="005F1967" w:rsidRDefault="00C45186" w:rsidP="00846A02">
      <w:pPr>
        <w:jc w:val="both"/>
        <w:rPr>
          <w:rFonts w:ascii="Arial" w:hAnsi="Arial" w:cs="Arial"/>
          <w:sz w:val="20"/>
          <w:szCs w:val="20"/>
        </w:rPr>
      </w:pPr>
      <w:r w:rsidRPr="005F1967">
        <w:rPr>
          <w:rFonts w:ascii="Arial" w:hAnsi="Arial" w:cs="Arial"/>
          <w:sz w:val="20"/>
          <w:szCs w:val="20"/>
        </w:rPr>
        <w:t xml:space="preserve">La </w:t>
      </w:r>
      <w:r w:rsidRPr="005F1967">
        <w:rPr>
          <w:rFonts w:ascii="Arial" w:hAnsi="Arial" w:cs="Arial"/>
          <w:b/>
          <w:bCs/>
          <w:i/>
          <w:iCs/>
          <w:sz w:val="20"/>
          <w:szCs w:val="20"/>
        </w:rPr>
        <w:t>campaña de expectativa se cumplió</w:t>
      </w:r>
      <w:r w:rsidRPr="005F1967">
        <w:rPr>
          <w:rFonts w:ascii="Arial" w:hAnsi="Arial" w:cs="Arial"/>
          <w:sz w:val="20"/>
          <w:szCs w:val="20"/>
        </w:rPr>
        <w:t xml:space="preserve"> a través de </w:t>
      </w:r>
      <w:r w:rsidR="00764A36" w:rsidRPr="005F1967">
        <w:rPr>
          <w:rFonts w:ascii="Arial" w:hAnsi="Arial" w:cs="Arial"/>
          <w:sz w:val="20"/>
          <w:szCs w:val="20"/>
        </w:rPr>
        <w:t>3</w:t>
      </w:r>
      <w:r w:rsidRPr="005F1967">
        <w:rPr>
          <w:rFonts w:ascii="Arial" w:hAnsi="Arial" w:cs="Arial"/>
          <w:sz w:val="20"/>
          <w:szCs w:val="20"/>
        </w:rPr>
        <w:t xml:space="preserve"> correos</w:t>
      </w:r>
      <w:r w:rsidR="00764A36" w:rsidRPr="005F1967">
        <w:rPr>
          <w:rFonts w:ascii="Arial" w:hAnsi="Arial" w:cs="Arial"/>
          <w:sz w:val="20"/>
          <w:szCs w:val="20"/>
        </w:rPr>
        <w:t xml:space="preserve"> insti</w:t>
      </w:r>
      <w:r w:rsidR="009C3299" w:rsidRPr="005F1967">
        <w:rPr>
          <w:rFonts w:ascii="Arial" w:hAnsi="Arial" w:cs="Arial"/>
          <w:sz w:val="20"/>
          <w:szCs w:val="20"/>
        </w:rPr>
        <w:t>tucionales, en conjunto con la Oficina Asesora de Comunicaciones</w:t>
      </w:r>
      <w:r w:rsidR="00E22E90" w:rsidRPr="005F1967">
        <w:rPr>
          <w:rFonts w:ascii="Arial" w:hAnsi="Arial" w:cs="Arial"/>
          <w:sz w:val="20"/>
          <w:szCs w:val="20"/>
        </w:rPr>
        <w:t>:</w:t>
      </w:r>
    </w:p>
    <w:p w14:paraId="5836DC26" w14:textId="709DC078" w:rsidR="00C07AC1" w:rsidRPr="005F1967" w:rsidRDefault="00AD2785" w:rsidP="00147F6C">
      <w:pPr>
        <w:pStyle w:val="Prrafodelista"/>
        <w:numPr>
          <w:ilvl w:val="0"/>
          <w:numId w:val="2"/>
        </w:numPr>
        <w:jc w:val="both"/>
        <w:rPr>
          <w:rFonts w:ascii="Arial" w:hAnsi="Arial" w:cs="Arial"/>
          <w:sz w:val="20"/>
          <w:szCs w:val="20"/>
        </w:rPr>
      </w:pPr>
      <w:r w:rsidRPr="005F1967">
        <w:rPr>
          <w:rFonts w:ascii="Arial" w:hAnsi="Arial" w:cs="Arial"/>
          <w:sz w:val="20"/>
          <w:szCs w:val="20"/>
        </w:rPr>
        <w:t>El primer</w:t>
      </w:r>
      <w:r w:rsidR="00723E2B" w:rsidRPr="005F1967">
        <w:rPr>
          <w:rFonts w:ascii="Arial" w:hAnsi="Arial" w:cs="Arial"/>
          <w:sz w:val="20"/>
          <w:szCs w:val="20"/>
        </w:rPr>
        <w:t xml:space="preserve"> correo</w:t>
      </w:r>
      <w:r w:rsidRPr="005F1967">
        <w:rPr>
          <w:rFonts w:ascii="Arial" w:hAnsi="Arial" w:cs="Arial"/>
          <w:sz w:val="20"/>
          <w:szCs w:val="20"/>
        </w:rPr>
        <w:t xml:space="preserve"> enviado </w:t>
      </w:r>
      <w:r w:rsidR="00790102" w:rsidRPr="005F1967">
        <w:rPr>
          <w:rFonts w:ascii="Arial" w:hAnsi="Arial" w:cs="Arial"/>
          <w:sz w:val="20"/>
          <w:szCs w:val="20"/>
        </w:rPr>
        <w:t xml:space="preserve">a todos los servidores públicos del IDPAC, </w:t>
      </w:r>
      <w:r w:rsidR="000C49AF" w:rsidRPr="005F1967">
        <w:rPr>
          <w:rFonts w:ascii="Arial" w:hAnsi="Arial" w:cs="Arial"/>
          <w:sz w:val="20"/>
          <w:szCs w:val="20"/>
        </w:rPr>
        <w:t>con el fin</w:t>
      </w:r>
      <w:r w:rsidR="002716AE" w:rsidRPr="005F1967">
        <w:rPr>
          <w:rFonts w:ascii="Arial" w:hAnsi="Arial" w:cs="Arial"/>
          <w:sz w:val="20"/>
          <w:szCs w:val="20"/>
        </w:rPr>
        <w:t xml:space="preserve"> </w:t>
      </w:r>
      <w:r w:rsidR="000C49AF" w:rsidRPr="005F1967">
        <w:rPr>
          <w:rFonts w:ascii="Arial" w:hAnsi="Arial" w:cs="Arial"/>
          <w:sz w:val="20"/>
          <w:szCs w:val="20"/>
        </w:rPr>
        <w:t xml:space="preserve">de iniciar la expectativa entre los trabajadores </w:t>
      </w:r>
      <w:r w:rsidRPr="005F1967">
        <w:rPr>
          <w:rFonts w:ascii="Arial" w:hAnsi="Arial" w:cs="Arial"/>
          <w:sz w:val="20"/>
          <w:szCs w:val="20"/>
        </w:rPr>
        <w:t xml:space="preserve">el </w:t>
      </w:r>
      <w:proofErr w:type="gramStart"/>
      <w:r w:rsidRPr="005F1967">
        <w:rPr>
          <w:rFonts w:ascii="Arial" w:hAnsi="Arial" w:cs="Arial"/>
          <w:sz w:val="20"/>
          <w:szCs w:val="20"/>
        </w:rPr>
        <w:t>día martes</w:t>
      </w:r>
      <w:proofErr w:type="gramEnd"/>
      <w:r w:rsidR="009C3299" w:rsidRPr="005F1967">
        <w:rPr>
          <w:rFonts w:ascii="Arial" w:hAnsi="Arial" w:cs="Arial"/>
          <w:sz w:val="20"/>
          <w:szCs w:val="20"/>
        </w:rPr>
        <w:t>,</w:t>
      </w:r>
      <w:r w:rsidRPr="005F1967">
        <w:rPr>
          <w:rFonts w:ascii="Arial" w:hAnsi="Arial" w:cs="Arial"/>
          <w:sz w:val="20"/>
          <w:szCs w:val="20"/>
        </w:rPr>
        <w:t xml:space="preserve"> 18 de agosto</w:t>
      </w:r>
      <w:r w:rsidR="00F07AD6" w:rsidRPr="005F1967">
        <w:rPr>
          <w:rFonts w:ascii="Arial" w:hAnsi="Arial" w:cs="Arial"/>
          <w:sz w:val="20"/>
          <w:szCs w:val="20"/>
        </w:rPr>
        <w:t xml:space="preserve"> a las 11:16 a.m., </w:t>
      </w:r>
      <w:r w:rsidRPr="005F1967">
        <w:rPr>
          <w:rFonts w:ascii="Arial" w:hAnsi="Arial" w:cs="Arial"/>
          <w:sz w:val="20"/>
          <w:szCs w:val="20"/>
        </w:rPr>
        <w:t xml:space="preserve">con la pieza </w:t>
      </w:r>
      <w:r w:rsidR="00F07AD6" w:rsidRPr="005F1967">
        <w:rPr>
          <w:rFonts w:ascii="Arial" w:hAnsi="Arial" w:cs="Arial"/>
          <w:sz w:val="20"/>
          <w:szCs w:val="20"/>
        </w:rPr>
        <w:t xml:space="preserve">grafica </w:t>
      </w:r>
      <w:r w:rsidRPr="005F1967">
        <w:rPr>
          <w:rFonts w:ascii="Arial" w:hAnsi="Arial" w:cs="Arial"/>
          <w:sz w:val="20"/>
          <w:szCs w:val="20"/>
        </w:rPr>
        <w:t>el</w:t>
      </w:r>
      <w:r w:rsidR="009C3299" w:rsidRPr="005F1967">
        <w:rPr>
          <w:rFonts w:ascii="Arial" w:hAnsi="Arial" w:cs="Arial"/>
          <w:sz w:val="20"/>
          <w:szCs w:val="20"/>
        </w:rPr>
        <w:t>a</w:t>
      </w:r>
      <w:r w:rsidRPr="005F1967">
        <w:rPr>
          <w:rFonts w:ascii="Arial" w:hAnsi="Arial" w:cs="Arial"/>
          <w:sz w:val="20"/>
          <w:szCs w:val="20"/>
        </w:rPr>
        <w:t xml:space="preserve">borada </w:t>
      </w:r>
      <w:r w:rsidR="00760596" w:rsidRPr="005F1967">
        <w:rPr>
          <w:rFonts w:ascii="Arial" w:hAnsi="Arial" w:cs="Arial"/>
          <w:sz w:val="20"/>
          <w:szCs w:val="20"/>
        </w:rPr>
        <w:t xml:space="preserve">en conjunto </w:t>
      </w:r>
      <w:r w:rsidRPr="005F1967">
        <w:rPr>
          <w:rFonts w:ascii="Arial" w:hAnsi="Arial" w:cs="Arial"/>
          <w:sz w:val="20"/>
          <w:szCs w:val="20"/>
        </w:rPr>
        <w:t>entre las Oficinas Asesoras de Planeación y de Comunicaciones</w:t>
      </w:r>
      <w:r w:rsidR="00790102" w:rsidRPr="005F1967">
        <w:rPr>
          <w:rFonts w:ascii="Arial" w:hAnsi="Arial" w:cs="Arial"/>
          <w:sz w:val="20"/>
          <w:szCs w:val="20"/>
        </w:rPr>
        <w:t>, presentada a continuaci</w:t>
      </w:r>
      <w:r w:rsidR="00760596" w:rsidRPr="005F1967">
        <w:rPr>
          <w:rFonts w:ascii="Arial" w:hAnsi="Arial" w:cs="Arial"/>
          <w:sz w:val="20"/>
          <w:szCs w:val="20"/>
        </w:rPr>
        <w:t>ó</w:t>
      </w:r>
      <w:r w:rsidR="00790102" w:rsidRPr="005F1967">
        <w:rPr>
          <w:rFonts w:ascii="Arial" w:hAnsi="Arial" w:cs="Arial"/>
          <w:sz w:val="20"/>
          <w:szCs w:val="20"/>
        </w:rPr>
        <w:t>n</w:t>
      </w:r>
      <w:r w:rsidR="002467C5" w:rsidRPr="005F1967">
        <w:rPr>
          <w:rFonts w:ascii="Arial" w:hAnsi="Arial" w:cs="Arial"/>
          <w:sz w:val="20"/>
          <w:szCs w:val="20"/>
        </w:rPr>
        <w:t>.</w:t>
      </w:r>
    </w:p>
    <w:p w14:paraId="2894EDC8" w14:textId="53FDB026" w:rsidR="00E17736" w:rsidRPr="005F1967" w:rsidRDefault="00F45479" w:rsidP="00B84618">
      <w:pPr>
        <w:pStyle w:val="Prrafodelista"/>
        <w:numPr>
          <w:ilvl w:val="0"/>
          <w:numId w:val="2"/>
        </w:numPr>
        <w:rPr>
          <w:rFonts w:ascii="Arial" w:hAnsi="Arial" w:cs="Arial"/>
          <w:sz w:val="20"/>
          <w:szCs w:val="20"/>
        </w:rPr>
      </w:pPr>
      <w:r w:rsidRPr="005F1967">
        <w:rPr>
          <w:rFonts w:ascii="Arial" w:hAnsi="Arial" w:cs="Arial"/>
          <w:sz w:val="20"/>
          <w:szCs w:val="20"/>
        </w:rPr>
        <w:t>E</w:t>
      </w:r>
      <w:r w:rsidR="00F07AD6" w:rsidRPr="005F1967">
        <w:rPr>
          <w:rFonts w:ascii="Arial" w:hAnsi="Arial" w:cs="Arial"/>
          <w:sz w:val="20"/>
          <w:szCs w:val="20"/>
        </w:rPr>
        <w:t>l segundo correo</w:t>
      </w:r>
      <w:r w:rsidRPr="005F1967">
        <w:rPr>
          <w:rFonts w:ascii="Arial" w:hAnsi="Arial" w:cs="Arial"/>
          <w:sz w:val="20"/>
          <w:szCs w:val="20"/>
        </w:rPr>
        <w:t xml:space="preserve"> enviado el </w:t>
      </w:r>
      <w:proofErr w:type="gramStart"/>
      <w:r w:rsidRPr="005F1967">
        <w:rPr>
          <w:rFonts w:ascii="Arial" w:hAnsi="Arial" w:cs="Arial"/>
          <w:sz w:val="20"/>
          <w:szCs w:val="20"/>
        </w:rPr>
        <w:t>día Martes</w:t>
      </w:r>
      <w:proofErr w:type="gramEnd"/>
      <w:r w:rsidR="00760596" w:rsidRPr="005F1967">
        <w:rPr>
          <w:rFonts w:ascii="Arial" w:hAnsi="Arial" w:cs="Arial"/>
          <w:sz w:val="20"/>
          <w:szCs w:val="20"/>
        </w:rPr>
        <w:t>,</w:t>
      </w:r>
      <w:r w:rsidRPr="005F1967">
        <w:rPr>
          <w:rFonts w:ascii="Arial" w:hAnsi="Arial" w:cs="Arial"/>
          <w:sz w:val="20"/>
          <w:szCs w:val="20"/>
        </w:rPr>
        <w:t xml:space="preserve"> 18 </w:t>
      </w:r>
      <w:r w:rsidR="00F07AD6" w:rsidRPr="005F1967">
        <w:rPr>
          <w:rFonts w:ascii="Arial" w:hAnsi="Arial" w:cs="Arial"/>
          <w:sz w:val="20"/>
          <w:szCs w:val="20"/>
        </w:rPr>
        <w:t>a las 6:50</w:t>
      </w:r>
      <w:r w:rsidR="006E3A14" w:rsidRPr="005F1967">
        <w:rPr>
          <w:rFonts w:ascii="Arial" w:hAnsi="Arial" w:cs="Arial"/>
          <w:sz w:val="20"/>
          <w:szCs w:val="20"/>
        </w:rPr>
        <w:t xml:space="preserve"> p.m.</w:t>
      </w:r>
      <w:r w:rsidR="002716AE" w:rsidRPr="005F1967">
        <w:rPr>
          <w:rFonts w:ascii="Arial" w:hAnsi="Arial" w:cs="Arial"/>
          <w:sz w:val="20"/>
          <w:szCs w:val="20"/>
        </w:rPr>
        <w:t>, con el fin</w:t>
      </w:r>
      <w:r w:rsidR="008301D3" w:rsidRPr="005F1967">
        <w:rPr>
          <w:rFonts w:ascii="Arial" w:hAnsi="Arial" w:cs="Arial"/>
          <w:sz w:val="20"/>
          <w:szCs w:val="20"/>
        </w:rPr>
        <w:t xml:space="preserve"> </w:t>
      </w:r>
      <w:r w:rsidR="002716AE" w:rsidRPr="005F1967">
        <w:rPr>
          <w:rFonts w:ascii="Arial" w:hAnsi="Arial" w:cs="Arial"/>
          <w:sz w:val="20"/>
          <w:szCs w:val="20"/>
        </w:rPr>
        <w:t xml:space="preserve">de </w:t>
      </w:r>
      <w:r w:rsidR="008301D3" w:rsidRPr="005F1967">
        <w:rPr>
          <w:rFonts w:ascii="Arial" w:hAnsi="Arial" w:cs="Arial"/>
          <w:sz w:val="20"/>
          <w:szCs w:val="20"/>
        </w:rPr>
        <w:t>mostrar el inicio y el tipo de jornada</w:t>
      </w:r>
      <w:r w:rsidR="00760596" w:rsidRPr="005F1967">
        <w:rPr>
          <w:rFonts w:ascii="Arial" w:hAnsi="Arial" w:cs="Arial"/>
          <w:sz w:val="20"/>
          <w:szCs w:val="20"/>
        </w:rPr>
        <w:t>:</w:t>
      </w:r>
      <w:r w:rsidR="006E3A14" w:rsidRPr="005F1967">
        <w:rPr>
          <w:rFonts w:ascii="Arial" w:hAnsi="Arial" w:cs="Arial"/>
          <w:sz w:val="20"/>
          <w:szCs w:val="20"/>
        </w:rPr>
        <w:t xml:space="preserve">  </w:t>
      </w:r>
    </w:p>
    <w:p w14:paraId="0193A37E" w14:textId="45F03C81" w:rsidR="006337A3" w:rsidRPr="005F1967" w:rsidRDefault="006337A3" w:rsidP="006337A3">
      <w:pPr>
        <w:pStyle w:val="Prrafodelista"/>
        <w:numPr>
          <w:ilvl w:val="0"/>
          <w:numId w:val="2"/>
        </w:numPr>
        <w:rPr>
          <w:rFonts w:ascii="Arial" w:hAnsi="Arial" w:cs="Arial"/>
          <w:sz w:val="20"/>
          <w:szCs w:val="20"/>
        </w:rPr>
      </w:pPr>
      <w:r w:rsidRPr="005F1967">
        <w:rPr>
          <w:rFonts w:ascii="Arial" w:hAnsi="Arial" w:cs="Arial"/>
          <w:sz w:val="20"/>
          <w:szCs w:val="20"/>
        </w:rPr>
        <w:t xml:space="preserve">Y finalmente el tercer correo enviado el </w:t>
      </w:r>
      <w:r w:rsidR="00846A02" w:rsidRPr="005F1967">
        <w:rPr>
          <w:rFonts w:ascii="Arial" w:hAnsi="Arial" w:cs="Arial"/>
          <w:sz w:val="20"/>
          <w:szCs w:val="20"/>
        </w:rPr>
        <w:t>miércoles</w:t>
      </w:r>
      <w:r w:rsidR="00760596" w:rsidRPr="005F1967">
        <w:rPr>
          <w:rFonts w:ascii="Arial" w:hAnsi="Arial" w:cs="Arial"/>
          <w:sz w:val="20"/>
          <w:szCs w:val="20"/>
        </w:rPr>
        <w:t>,</w:t>
      </w:r>
      <w:r w:rsidR="00B8211E" w:rsidRPr="005F1967">
        <w:rPr>
          <w:rFonts w:ascii="Arial" w:hAnsi="Arial" w:cs="Arial"/>
          <w:sz w:val="20"/>
          <w:szCs w:val="20"/>
        </w:rPr>
        <w:t xml:space="preserve"> 19 de agosto,</w:t>
      </w:r>
      <w:r w:rsidRPr="005F1967">
        <w:rPr>
          <w:rFonts w:ascii="Arial" w:hAnsi="Arial" w:cs="Arial"/>
          <w:sz w:val="20"/>
          <w:szCs w:val="20"/>
        </w:rPr>
        <w:t xml:space="preserve"> </w:t>
      </w:r>
      <w:r w:rsidR="00607737" w:rsidRPr="005F1967">
        <w:rPr>
          <w:rFonts w:ascii="Arial" w:hAnsi="Arial" w:cs="Arial"/>
          <w:sz w:val="20"/>
          <w:szCs w:val="20"/>
        </w:rPr>
        <w:t xml:space="preserve">a las 9:07 </w:t>
      </w:r>
      <w:r w:rsidR="00846A02" w:rsidRPr="005F1967">
        <w:rPr>
          <w:rFonts w:ascii="Arial" w:hAnsi="Arial" w:cs="Arial"/>
          <w:sz w:val="20"/>
          <w:szCs w:val="20"/>
        </w:rPr>
        <w:t>a.m.</w:t>
      </w:r>
      <w:r w:rsidR="005120B6" w:rsidRPr="005F1967">
        <w:rPr>
          <w:rFonts w:ascii="Arial" w:hAnsi="Arial" w:cs="Arial"/>
          <w:sz w:val="20"/>
          <w:szCs w:val="20"/>
        </w:rPr>
        <w:t>, en don</w:t>
      </w:r>
      <w:r w:rsidR="00F54649" w:rsidRPr="005F1967">
        <w:rPr>
          <w:rFonts w:ascii="Arial" w:hAnsi="Arial" w:cs="Arial"/>
          <w:sz w:val="20"/>
          <w:szCs w:val="20"/>
        </w:rPr>
        <w:t>d</w:t>
      </w:r>
      <w:r w:rsidR="005120B6" w:rsidRPr="005F1967">
        <w:rPr>
          <w:rFonts w:ascii="Arial" w:hAnsi="Arial" w:cs="Arial"/>
          <w:sz w:val="20"/>
          <w:szCs w:val="20"/>
        </w:rPr>
        <w:t xml:space="preserve">e se </w:t>
      </w:r>
      <w:proofErr w:type="gramStart"/>
      <w:r w:rsidR="005120B6" w:rsidRPr="005F1967">
        <w:rPr>
          <w:rFonts w:ascii="Arial" w:hAnsi="Arial" w:cs="Arial"/>
          <w:sz w:val="20"/>
          <w:szCs w:val="20"/>
        </w:rPr>
        <w:t>les</w:t>
      </w:r>
      <w:proofErr w:type="gramEnd"/>
      <w:r w:rsidR="005120B6" w:rsidRPr="005F1967">
        <w:rPr>
          <w:rFonts w:ascii="Arial" w:hAnsi="Arial" w:cs="Arial"/>
          <w:sz w:val="20"/>
          <w:szCs w:val="20"/>
        </w:rPr>
        <w:t xml:space="preserve"> cuenta a todo el equipo </w:t>
      </w:r>
      <w:r w:rsidR="00F54649" w:rsidRPr="005F1967">
        <w:rPr>
          <w:rFonts w:ascii="Arial" w:hAnsi="Arial" w:cs="Arial"/>
          <w:sz w:val="20"/>
          <w:szCs w:val="20"/>
        </w:rPr>
        <w:t>el inicio d ellos Talleres para que estén pendientes</w:t>
      </w:r>
      <w:r w:rsidR="008819D2" w:rsidRPr="005F1967">
        <w:rPr>
          <w:rFonts w:ascii="Arial" w:hAnsi="Arial" w:cs="Arial"/>
          <w:sz w:val="20"/>
          <w:szCs w:val="20"/>
        </w:rPr>
        <w:t>.</w:t>
      </w:r>
    </w:p>
    <w:p w14:paraId="0A8C4699" w14:textId="5414C065" w:rsidR="00B15B52" w:rsidRDefault="00B15B52" w:rsidP="00607737">
      <w:pPr>
        <w:jc w:val="center"/>
        <w:rPr>
          <w:rFonts w:ascii="Arial" w:hAnsi="Arial" w:cs="Arial"/>
          <w:sz w:val="20"/>
          <w:szCs w:val="20"/>
        </w:rPr>
      </w:pPr>
    </w:p>
    <w:p w14:paraId="3B25C6DF" w14:textId="334B38B2" w:rsidR="004900DD" w:rsidRDefault="004900DD" w:rsidP="00607737">
      <w:pPr>
        <w:jc w:val="center"/>
        <w:rPr>
          <w:rFonts w:ascii="Arial" w:hAnsi="Arial" w:cs="Arial"/>
          <w:sz w:val="20"/>
          <w:szCs w:val="20"/>
        </w:rPr>
      </w:pPr>
    </w:p>
    <w:p w14:paraId="67CADCC7" w14:textId="77777777" w:rsidR="004900DD" w:rsidRPr="005F1967" w:rsidRDefault="004900DD" w:rsidP="00607737">
      <w:pPr>
        <w:jc w:val="center"/>
        <w:rPr>
          <w:rFonts w:ascii="Arial" w:hAnsi="Arial" w:cs="Arial"/>
          <w:sz w:val="20"/>
          <w:szCs w:val="20"/>
        </w:rPr>
      </w:pPr>
    </w:p>
    <w:p w14:paraId="0C03FEBC" w14:textId="3FADD3DD" w:rsidR="00781FF5" w:rsidRPr="005F1967" w:rsidRDefault="00B126A0" w:rsidP="00781FF5">
      <w:pPr>
        <w:pStyle w:val="Prrafodelista"/>
        <w:numPr>
          <w:ilvl w:val="0"/>
          <w:numId w:val="3"/>
        </w:numPr>
        <w:rPr>
          <w:rFonts w:ascii="Arial" w:hAnsi="Arial" w:cs="Arial"/>
          <w:b/>
          <w:bCs/>
          <w:sz w:val="20"/>
          <w:szCs w:val="20"/>
        </w:rPr>
      </w:pPr>
      <w:r w:rsidRPr="005F1967">
        <w:rPr>
          <w:rFonts w:ascii="Arial" w:hAnsi="Arial" w:cs="Arial"/>
          <w:b/>
          <w:bCs/>
          <w:sz w:val="20"/>
          <w:szCs w:val="20"/>
        </w:rPr>
        <w:lastRenderedPageBreak/>
        <w:t xml:space="preserve">FASE II - </w:t>
      </w:r>
      <w:r w:rsidR="00B15B52" w:rsidRPr="005F1967">
        <w:rPr>
          <w:rFonts w:ascii="Arial" w:hAnsi="Arial" w:cs="Arial"/>
          <w:b/>
          <w:bCs/>
          <w:sz w:val="20"/>
          <w:szCs w:val="20"/>
        </w:rPr>
        <w:t xml:space="preserve">TALLERES MESAS VIRTUALES </w:t>
      </w:r>
    </w:p>
    <w:p w14:paraId="032C9DE2" w14:textId="00E012E8" w:rsidR="00781FF5" w:rsidRPr="005F1967" w:rsidRDefault="00781FF5" w:rsidP="00781FF5">
      <w:pPr>
        <w:rPr>
          <w:rFonts w:ascii="Arial" w:hAnsi="Arial" w:cs="Arial"/>
          <w:sz w:val="20"/>
          <w:szCs w:val="20"/>
        </w:rPr>
      </w:pPr>
      <w:r w:rsidRPr="005F1967">
        <w:rPr>
          <w:rFonts w:ascii="Arial" w:hAnsi="Arial" w:cs="Arial"/>
          <w:sz w:val="20"/>
          <w:szCs w:val="20"/>
        </w:rPr>
        <w:t>Se llevaron a cabo en dos jornadas</w:t>
      </w:r>
      <w:r w:rsidR="000221BE" w:rsidRPr="005F1967">
        <w:rPr>
          <w:rFonts w:ascii="Arial" w:hAnsi="Arial" w:cs="Arial"/>
          <w:sz w:val="20"/>
          <w:szCs w:val="20"/>
        </w:rPr>
        <w:t>. La primera jornada los días 19, 20 21 de agosto y la segunda jornada el día 28 de agosto.</w:t>
      </w:r>
    </w:p>
    <w:p w14:paraId="67F39999" w14:textId="61B9F386" w:rsidR="00B15B52" w:rsidRPr="005F1967" w:rsidRDefault="00B15B52" w:rsidP="00B15B52">
      <w:pPr>
        <w:pStyle w:val="Prrafodelista"/>
        <w:ind w:left="360"/>
        <w:rPr>
          <w:rFonts w:ascii="Arial" w:hAnsi="Arial" w:cs="Arial"/>
          <w:b/>
          <w:bCs/>
          <w:sz w:val="20"/>
          <w:szCs w:val="20"/>
        </w:rPr>
      </w:pPr>
    </w:p>
    <w:p w14:paraId="27CE64FC" w14:textId="68C9C802" w:rsidR="00BF54C2" w:rsidRPr="005F1967" w:rsidRDefault="00BF54C2" w:rsidP="00B15B52">
      <w:pPr>
        <w:pStyle w:val="Prrafodelista"/>
        <w:numPr>
          <w:ilvl w:val="1"/>
          <w:numId w:val="15"/>
        </w:numPr>
        <w:jc w:val="both"/>
        <w:rPr>
          <w:rFonts w:ascii="Arial" w:hAnsi="Arial" w:cs="Arial"/>
          <w:b/>
          <w:bCs/>
          <w:sz w:val="20"/>
          <w:szCs w:val="20"/>
        </w:rPr>
      </w:pPr>
      <w:r w:rsidRPr="005F1967">
        <w:rPr>
          <w:rFonts w:ascii="Arial" w:hAnsi="Arial" w:cs="Arial"/>
          <w:b/>
          <w:bCs/>
          <w:sz w:val="20"/>
          <w:szCs w:val="20"/>
        </w:rPr>
        <w:t>Visión 2030</w:t>
      </w:r>
    </w:p>
    <w:p w14:paraId="3DD14435" w14:textId="0EC43494" w:rsidR="00516D5D" w:rsidRPr="005F1967" w:rsidRDefault="00D559A9" w:rsidP="00496DE1">
      <w:pPr>
        <w:jc w:val="both"/>
        <w:rPr>
          <w:rFonts w:ascii="Arial" w:hAnsi="Arial" w:cs="Arial"/>
          <w:sz w:val="20"/>
          <w:szCs w:val="20"/>
        </w:rPr>
      </w:pPr>
      <w:r w:rsidRPr="005F1967">
        <w:rPr>
          <w:rFonts w:ascii="Arial" w:hAnsi="Arial" w:cs="Arial"/>
          <w:sz w:val="20"/>
          <w:szCs w:val="20"/>
        </w:rPr>
        <w:t xml:space="preserve">La </w:t>
      </w:r>
      <w:r w:rsidR="005F2A08" w:rsidRPr="005F1967">
        <w:rPr>
          <w:rFonts w:ascii="Arial" w:hAnsi="Arial" w:cs="Arial"/>
          <w:b/>
          <w:bCs/>
          <w:i/>
          <w:iCs/>
          <w:sz w:val="20"/>
          <w:szCs w:val="20"/>
        </w:rPr>
        <w:t>reformula</w:t>
      </w:r>
      <w:r w:rsidRPr="005F1967">
        <w:rPr>
          <w:rFonts w:ascii="Arial" w:hAnsi="Arial" w:cs="Arial"/>
          <w:b/>
          <w:bCs/>
          <w:i/>
          <w:iCs/>
          <w:sz w:val="20"/>
          <w:szCs w:val="20"/>
        </w:rPr>
        <w:t xml:space="preserve">ción de la </w:t>
      </w:r>
      <w:proofErr w:type="gramStart"/>
      <w:r w:rsidRPr="005F1967">
        <w:rPr>
          <w:rFonts w:ascii="Arial" w:hAnsi="Arial" w:cs="Arial"/>
          <w:b/>
          <w:bCs/>
          <w:i/>
          <w:iCs/>
          <w:sz w:val="20"/>
          <w:szCs w:val="20"/>
        </w:rPr>
        <w:t>Visión</w:t>
      </w:r>
      <w:r w:rsidRPr="005F1967">
        <w:rPr>
          <w:rFonts w:ascii="Arial" w:hAnsi="Arial" w:cs="Arial"/>
          <w:sz w:val="20"/>
          <w:szCs w:val="20"/>
        </w:rPr>
        <w:t>,</w:t>
      </w:r>
      <w:proofErr w:type="gramEnd"/>
      <w:r w:rsidRPr="005F1967">
        <w:rPr>
          <w:rFonts w:ascii="Arial" w:hAnsi="Arial" w:cs="Arial"/>
          <w:sz w:val="20"/>
          <w:szCs w:val="20"/>
        </w:rPr>
        <w:t xml:space="preserve"> se elaboró sobre la </w:t>
      </w:r>
      <w:r w:rsidR="00516D5D" w:rsidRPr="005F1967">
        <w:rPr>
          <w:rFonts w:ascii="Arial" w:hAnsi="Arial" w:cs="Arial"/>
          <w:sz w:val="20"/>
          <w:szCs w:val="20"/>
        </w:rPr>
        <w:t xml:space="preserve">siguiente </w:t>
      </w:r>
      <w:r w:rsidRPr="005F1967">
        <w:rPr>
          <w:rFonts w:ascii="Arial" w:hAnsi="Arial" w:cs="Arial"/>
          <w:sz w:val="20"/>
          <w:szCs w:val="20"/>
        </w:rPr>
        <w:t>preguntadora orientadora</w:t>
      </w:r>
      <w:r w:rsidR="000429DD" w:rsidRPr="005F1967">
        <w:rPr>
          <w:rFonts w:ascii="Arial" w:hAnsi="Arial" w:cs="Arial"/>
          <w:sz w:val="20"/>
          <w:szCs w:val="20"/>
        </w:rPr>
        <w:t>, que el Director solicit</w:t>
      </w:r>
      <w:r w:rsidR="008819D2" w:rsidRPr="005F1967">
        <w:rPr>
          <w:rFonts w:ascii="Arial" w:hAnsi="Arial" w:cs="Arial"/>
          <w:sz w:val="20"/>
          <w:szCs w:val="20"/>
        </w:rPr>
        <w:t>ó</w:t>
      </w:r>
      <w:r w:rsidR="000429DD" w:rsidRPr="005F1967">
        <w:rPr>
          <w:rFonts w:ascii="Arial" w:hAnsi="Arial" w:cs="Arial"/>
          <w:sz w:val="20"/>
          <w:szCs w:val="20"/>
        </w:rPr>
        <w:t xml:space="preserve"> para focalizar el </w:t>
      </w:r>
      <w:r w:rsidR="002567C8" w:rsidRPr="005F1967">
        <w:rPr>
          <w:rFonts w:ascii="Arial" w:hAnsi="Arial" w:cs="Arial"/>
          <w:sz w:val="20"/>
          <w:szCs w:val="20"/>
        </w:rPr>
        <w:t>ejercicio:</w:t>
      </w:r>
    </w:p>
    <w:p w14:paraId="56120DA5" w14:textId="7B56FDA5" w:rsidR="00210210" w:rsidRPr="005F1967" w:rsidRDefault="00D559A9" w:rsidP="00516D5D">
      <w:pPr>
        <w:pStyle w:val="Prrafodelista"/>
        <w:ind w:left="360"/>
        <w:jc w:val="center"/>
        <w:rPr>
          <w:rFonts w:ascii="Arial" w:hAnsi="Arial" w:cs="Arial"/>
          <w:b/>
          <w:bCs/>
          <w:i/>
          <w:iCs/>
          <w:sz w:val="20"/>
          <w:szCs w:val="20"/>
        </w:rPr>
      </w:pPr>
      <w:r w:rsidRPr="005F1967">
        <w:rPr>
          <w:rFonts w:ascii="Arial" w:hAnsi="Arial" w:cs="Arial"/>
          <w:b/>
          <w:bCs/>
          <w:i/>
          <w:iCs/>
          <w:sz w:val="20"/>
          <w:szCs w:val="20"/>
        </w:rPr>
        <w:t>“¿Como sueña el IDPAC al 2030?</w:t>
      </w:r>
      <w:r w:rsidR="00DE1E7D" w:rsidRPr="005F1967">
        <w:rPr>
          <w:rFonts w:ascii="Arial" w:hAnsi="Arial" w:cs="Arial"/>
          <w:b/>
          <w:bCs/>
          <w:i/>
          <w:iCs/>
          <w:sz w:val="20"/>
          <w:szCs w:val="20"/>
        </w:rPr>
        <w:t>”</w:t>
      </w:r>
    </w:p>
    <w:p w14:paraId="074C6953" w14:textId="72ADE833" w:rsidR="0014405A" w:rsidRPr="005F1967" w:rsidRDefault="0042627E" w:rsidP="0014405A">
      <w:pPr>
        <w:jc w:val="both"/>
        <w:rPr>
          <w:rFonts w:ascii="Arial" w:hAnsi="Arial" w:cs="Arial"/>
          <w:sz w:val="20"/>
          <w:szCs w:val="20"/>
        </w:rPr>
      </w:pPr>
      <w:r w:rsidRPr="005F1967">
        <w:rPr>
          <w:rFonts w:ascii="Arial" w:hAnsi="Arial" w:cs="Arial"/>
          <w:sz w:val="20"/>
          <w:szCs w:val="20"/>
        </w:rPr>
        <w:t>En el cual se adopt</w:t>
      </w:r>
      <w:r w:rsidR="002C17AB" w:rsidRPr="005F1967">
        <w:rPr>
          <w:rFonts w:ascii="Arial" w:hAnsi="Arial" w:cs="Arial"/>
          <w:sz w:val="20"/>
          <w:szCs w:val="20"/>
        </w:rPr>
        <w:t>ó</w:t>
      </w:r>
      <w:r w:rsidR="0014405A" w:rsidRPr="005F1967">
        <w:rPr>
          <w:rFonts w:ascii="Arial" w:hAnsi="Arial" w:cs="Arial"/>
          <w:sz w:val="20"/>
          <w:szCs w:val="20"/>
        </w:rPr>
        <w:t xml:space="preserve">, la </w:t>
      </w:r>
      <w:r w:rsidR="0014405A" w:rsidRPr="005F1967">
        <w:rPr>
          <w:rFonts w:ascii="Arial" w:hAnsi="Arial" w:cs="Arial"/>
          <w:b/>
          <w:bCs/>
          <w:i/>
          <w:iCs/>
          <w:sz w:val="20"/>
          <w:szCs w:val="20"/>
        </w:rPr>
        <w:t>Formula Operacional</w:t>
      </w:r>
      <w:r w:rsidR="0014405A" w:rsidRPr="005F1967">
        <w:rPr>
          <w:rFonts w:ascii="Arial" w:hAnsi="Arial" w:cs="Arial"/>
          <w:sz w:val="20"/>
          <w:szCs w:val="20"/>
        </w:rPr>
        <w:t xml:space="preserve"> = </w:t>
      </w:r>
      <w:r w:rsidR="0014405A" w:rsidRPr="005F1967">
        <w:rPr>
          <w:rFonts w:ascii="Arial" w:hAnsi="Arial" w:cs="Arial"/>
          <w:b/>
          <w:bCs/>
          <w:i/>
          <w:iCs/>
          <w:sz w:val="20"/>
          <w:szCs w:val="20"/>
        </w:rPr>
        <w:t>Horizonte Institucional + Escenario de la Entidad + Caracterización Del Escenario + Promesas De Valor</w:t>
      </w:r>
      <w:r w:rsidR="0014405A" w:rsidRPr="005F1967">
        <w:rPr>
          <w:rFonts w:ascii="Arial" w:hAnsi="Arial" w:cs="Arial"/>
          <w:sz w:val="20"/>
          <w:szCs w:val="20"/>
        </w:rPr>
        <w:t xml:space="preserve">, para </w:t>
      </w:r>
      <w:r w:rsidR="003749CB" w:rsidRPr="005F1967">
        <w:rPr>
          <w:rFonts w:ascii="Arial" w:hAnsi="Arial" w:cs="Arial"/>
          <w:sz w:val="20"/>
          <w:szCs w:val="20"/>
        </w:rPr>
        <w:t>re</w:t>
      </w:r>
      <w:r w:rsidRPr="005F1967">
        <w:rPr>
          <w:rFonts w:ascii="Arial" w:hAnsi="Arial" w:cs="Arial"/>
          <w:sz w:val="20"/>
          <w:szCs w:val="20"/>
        </w:rPr>
        <w:t>plantear</w:t>
      </w:r>
      <w:r w:rsidR="0014405A" w:rsidRPr="005F1967">
        <w:rPr>
          <w:rFonts w:ascii="Arial" w:hAnsi="Arial" w:cs="Arial"/>
          <w:sz w:val="20"/>
          <w:szCs w:val="20"/>
        </w:rPr>
        <w:t xml:space="preserve"> la V</w:t>
      </w:r>
      <w:r w:rsidR="003749CB" w:rsidRPr="005F1967">
        <w:rPr>
          <w:rFonts w:ascii="Arial" w:hAnsi="Arial" w:cs="Arial"/>
          <w:sz w:val="20"/>
          <w:szCs w:val="20"/>
        </w:rPr>
        <w:t>isión al año 2030.</w:t>
      </w:r>
    </w:p>
    <w:p w14:paraId="65A04AB0" w14:textId="361A970C" w:rsidR="0014405A" w:rsidRPr="005F1967" w:rsidRDefault="003749CB" w:rsidP="0014405A">
      <w:pPr>
        <w:jc w:val="both"/>
        <w:rPr>
          <w:rFonts w:ascii="Arial" w:hAnsi="Arial" w:cs="Arial"/>
          <w:sz w:val="20"/>
          <w:szCs w:val="20"/>
        </w:rPr>
      </w:pPr>
      <w:r w:rsidRPr="005F1967">
        <w:rPr>
          <w:rFonts w:ascii="Arial" w:hAnsi="Arial" w:cs="Arial"/>
          <w:sz w:val="20"/>
          <w:szCs w:val="20"/>
        </w:rPr>
        <w:t xml:space="preserve">Esta </w:t>
      </w:r>
      <w:r w:rsidR="002C17AB" w:rsidRPr="005F1967">
        <w:rPr>
          <w:rFonts w:ascii="Arial" w:hAnsi="Arial" w:cs="Arial"/>
          <w:sz w:val="20"/>
          <w:szCs w:val="20"/>
        </w:rPr>
        <w:t>fórmula</w:t>
      </w:r>
      <w:r w:rsidR="0042627E" w:rsidRPr="005F1967">
        <w:rPr>
          <w:rFonts w:ascii="Arial" w:hAnsi="Arial" w:cs="Arial"/>
          <w:sz w:val="20"/>
          <w:szCs w:val="20"/>
        </w:rPr>
        <w:t>,</w:t>
      </w:r>
      <w:r w:rsidRPr="005F1967">
        <w:rPr>
          <w:rFonts w:ascii="Arial" w:hAnsi="Arial" w:cs="Arial"/>
          <w:sz w:val="20"/>
          <w:szCs w:val="20"/>
        </w:rPr>
        <w:t xml:space="preserve"> se trabaj</w:t>
      </w:r>
      <w:r w:rsidR="00360B81">
        <w:rPr>
          <w:rFonts w:ascii="Arial" w:hAnsi="Arial" w:cs="Arial"/>
          <w:sz w:val="20"/>
          <w:szCs w:val="20"/>
        </w:rPr>
        <w:t>ó</w:t>
      </w:r>
      <w:r w:rsidRPr="005F1967">
        <w:rPr>
          <w:rFonts w:ascii="Arial" w:hAnsi="Arial" w:cs="Arial"/>
          <w:sz w:val="20"/>
          <w:szCs w:val="20"/>
        </w:rPr>
        <w:t xml:space="preserve"> </w:t>
      </w:r>
      <w:r w:rsidR="0042627E" w:rsidRPr="005F1967">
        <w:rPr>
          <w:rFonts w:ascii="Arial" w:hAnsi="Arial" w:cs="Arial"/>
          <w:sz w:val="20"/>
          <w:szCs w:val="20"/>
        </w:rPr>
        <w:t>en</w:t>
      </w:r>
      <w:r w:rsidRPr="005F1967">
        <w:rPr>
          <w:rFonts w:ascii="Arial" w:hAnsi="Arial" w:cs="Arial"/>
          <w:sz w:val="20"/>
          <w:szCs w:val="20"/>
        </w:rPr>
        <w:t xml:space="preserve"> la siguiente </w:t>
      </w:r>
      <w:r w:rsidR="00A53909" w:rsidRPr="005F1967">
        <w:rPr>
          <w:rFonts w:ascii="Arial" w:hAnsi="Arial" w:cs="Arial"/>
          <w:sz w:val="20"/>
          <w:szCs w:val="20"/>
        </w:rPr>
        <w:t>Matriz</w:t>
      </w:r>
      <w:r w:rsidR="002567C8" w:rsidRPr="005F1967">
        <w:rPr>
          <w:rFonts w:ascii="Arial" w:hAnsi="Arial" w:cs="Arial"/>
          <w:sz w:val="20"/>
          <w:szCs w:val="20"/>
        </w:rPr>
        <w:t>, donde</w:t>
      </w:r>
      <w:r w:rsidR="00A53909" w:rsidRPr="005F1967">
        <w:rPr>
          <w:rFonts w:ascii="Arial" w:hAnsi="Arial" w:cs="Arial"/>
          <w:sz w:val="20"/>
          <w:szCs w:val="20"/>
        </w:rPr>
        <w:t xml:space="preserve"> los participantes </w:t>
      </w:r>
      <w:r w:rsidR="00504F69" w:rsidRPr="005F1967">
        <w:rPr>
          <w:rFonts w:ascii="Arial" w:hAnsi="Arial" w:cs="Arial"/>
          <w:sz w:val="20"/>
          <w:szCs w:val="20"/>
        </w:rPr>
        <w:t>bajo la metodología de “L</w:t>
      </w:r>
      <w:r w:rsidR="00A53909" w:rsidRPr="005F1967">
        <w:rPr>
          <w:rFonts w:ascii="Arial" w:hAnsi="Arial" w:cs="Arial"/>
          <w:sz w:val="20"/>
          <w:szCs w:val="20"/>
        </w:rPr>
        <w:t xml:space="preserve">luvia de </w:t>
      </w:r>
      <w:r w:rsidR="00504F69" w:rsidRPr="005F1967">
        <w:rPr>
          <w:rFonts w:ascii="Arial" w:hAnsi="Arial" w:cs="Arial"/>
          <w:sz w:val="20"/>
          <w:szCs w:val="20"/>
        </w:rPr>
        <w:t>I</w:t>
      </w:r>
      <w:r w:rsidR="00A53909" w:rsidRPr="005F1967">
        <w:rPr>
          <w:rFonts w:ascii="Arial" w:hAnsi="Arial" w:cs="Arial"/>
          <w:sz w:val="20"/>
          <w:szCs w:val="20"/>
        </w:rPr>
        <w:t>deas</w:t>
      </w:r>
      <w:r w:rsidR="00504F69" w:rsidRPr="005F1967">
        <w:rPr>
          <w:rFonts w:ascii="Arial" w:hAnsi="Arial" w:cs="Arial"/>
          <w:sz w:val="20"/>
          <w:szCs w:val="20"/>
        </w:rPr>
        <w:t>”</w:t>
      </w:r>
      <w:r w:rsidR="00A53909" w:rsidRPr="005F1967">
        <w:rPr>
          <w:rFonts w:ascii="Arial" w:hAnsi="Arial" w:cs="Arial"/>
          <w:sz w:val="20"/>
          <w:szCs w:val="20"/>
        </w:rPr>
        <w:t xml:space="preserve"> </w:t>
      </w:r>
      <w:r w:rsidR="0042627E" w:rsidRPr="005F1967">
        <w:rPr>
          <w:rFonts w:ascii="Arial" w:hAnsi="Arial" w:cs="Arial"/>
          <w:sz w:val="20"/>
          <w:szCs w:val="20"/>
        </w:rPr>
        <w:t>aportaron</w:t>
      </w:r>
      <w:r w:rsidR="00A53909" w:rsidRPr="005F1967">
        <w:rPr>
          <w:rFonts w:ascii="Arial" w:hAnsi="Arial" w:cs="Arial"/>
          <w:sz w:val="20"/>
          <w:szCs w:val="20"/>
        </w:rPr>
        <w:t xml:space="preserve"> </w:t>
      </w:r>
      <w:r w:rsidR="0042627E" w:rsidRPr="005F1967">
        <w:rPr>
          <w:rFonts w:ascii="Arial" w:hAnsi="Arial" w:cs="Arial"/>
          <w:sz w:val="20"/>
          <w:szCs w:val="20"/>
        </w:rPr>
        <w:t xml:space="preserve">en </w:t>
      </w:r>
      <w:r w:rsidR="00A53909" w:rsidRPr="005F1967">
        <w:rPr>
          <w:rFonts w:ascii="Arial" w:hAnsi="Arial" w:cs="Arial"/>
          <w:sz w:val="20"/>
          <w:szCs w:val="20"/>
        </w:rPr>
        <w:t>los 4 componentes</w:t>
      </w:r>
      <w:r w:rsidR="007F348E" w:rsidRPr="005F1967">
        <w:rPr>
          <w:rFonts w:ascii="Arial" w:hAnsi="Arial" w:cs="Arial"/>
          <w:sz w:val="20"/>
          <w:szCs w:val="20"/>
        </w:rPr>
        <w:t>:</w:t>
      </w:r>
    </w:p>
    <w:p w14:paraId="6F52C4FE" w14:textId="34F300B1" w:rsidR="00DC5C95" w:rsidRPr="005F1967" w:rsidRDefault="00EB47D8" w:rsidP="00DC5C95">
      <w:pPr>
        <w:jc w:val="both"/>
        <w:rPr>
          <w:rFonts w:ascii="Arial" w:hAnsi="Arial" w:cs="Arial"/>
          <w:sz w:val="20"/>
          <w:szCs w:val="20"/>
        </w:rPr>
      </w:pPr>
      <w:r w:rsidRPr="005F1967">
        <w:rPr>
          <w:rFonts w:ascii="Arial" w:hAnsi="Arial" w:cs="Arial"/>
          <w:sz w:val="20"/>
          <w:szCs w:val="20"/>
        </w:rPr>
        <w:t xml:space="preserve">Esta Matriz se encuentra diligenciada </w:t>
      </w:r>
      <w:r w:rsidR="008B5474" w:rsidRPr="005F1967">
        <w:rPr>
          <w:rFonts w:ascii="Arial" w:hAnsi="Arial" w:cs="Arial"/>
          <w:sz w:val="20"/>
          <w:szCs w:val="20"/>
        </w:rPr>
        <w:t>por</w:t>
      </w:r>
      <w:r w:rsidRPr="005F1967">
        <w:rPr>
          <w:rFonts w:ascii="Arial" w:hAnsi="Arial" w:cs="Arial"/>
          <w:sz w:val="20"/>
          <w:szCs w:val="20"/>
        </w:rPr>
        <w:t xml:space="preserve"> los diferentes aportes de los 6 grupos</w:t>
      </w:r>
      <w:r w:rsidR="00CA3FA3" w:rsidRPr="005F1967">
        <w:rPr>
          <w:rFonts w:ascii="Arial" w:hAnsi="Arial" w:cs="Arial"/>
          <w:sz w:val="20"/>
          <w:szCs w:val="20"/>
        </w:rPr>
        <w:t xml:space="preserve">, </w:t>
      </w:r>
      <w:r w:rsidR="00FB1C28" w:rsidRPr="005F1967">
        <w:rPr>
          <w:rFonts w:ascii="Arial" w:hAnsi="Arial" w:cs="Arial"/>
          <w:b/>
          <w:bCs/>
          <w:i/>
          <w:iCs/>
          <w:sz w:val="20"/>
          <w:szCs w:val="20"/>
        </w:rPr>
        <w:t xml:space="preserve">(Anexo 2) </w:t>
      </w:r>
      <w:r w:rsidR="00DC5C95" w:rsidRPr="005F1967">
        <w:rPr>
          <w:rFonts w:ascii="Arial" w:hAnsi="Arial" w:cs="Arial"/>
          <w:sz w:val="20"/>
          <w:szCs w:val="20"/>
        </w:rPr>
        <w:t xml:space="preserve">donde </w:t>
      </w:r>
      <w:proofErr w:type="gramStart"/>
      <w:r w:rsidR="00DC5C95" w:rsidRPr="005F1967">
        <w:rPr>
          <w:rFonts w:ascii="Arial" w:hAnsi="Arial" w:cs="Arial"/>
          <w:sz w:val="20"/>
          <w:szCs w:val="20"/>
        </w:rPr>
        <w:t>el  producto</w:t>
      </w:r>
      <w:proofErr w:type="gramEnd"/>
      <w:r w:rsidR="00DC5C95" w:rsidRPr="005F1967">
        <w:rPr>
          <w:rFonts w:ascii="Arial" w:hAnsi="Arial" w:cs="Arial"/>
          <w:sz w:val="20"/>
          <w:szCs w:val="20"/>
        </w:rPr>
        <w:t xml:space="preserve"> de su diligenciamiento </w:t>
      </w:r>
      <w:r w:rsidR="00A90B73" w:rsidRPr="005F1967">
        <w:rPr>
          <w:rFonts w:ascii="Arial" w:hAnsi="Arial" w:cs="Arial"/>
          <w:sz w:val="20"/>
          <w:szCs w:val="20"/>
        </w:rPr>
        <w:t xml:space="preserve">sirvió </w:t>
      </w:r>
      <w:r w:rsidR="00DC5C95" w:rsidRPr="005F1967">
        <w:rPr>
          <w:rFonts w:ascii="Arial" w:hAnsi="Arial" w:cs="Arial"/>
          <w:sz w:val="20"/>
          <w:szCs w:val="20"/>
        </w:rPr>
        <w:t xml:space="preserve">para consolidar </w:t>
      </w:r>
      <w:r w:rsidR="009213D5" w:rsidRPr="005F1967">
        <w:rPr>
          <w:rFonts w:ascii="Arial" w:hAnsi="Arial" w:cs="Arial"/>
          <w:sz w:val="20"/>
          <w:szCs w:val="20"/>
        </w:rPr>
        <w:t>dos</w:t>
      </w:r>
      <w:r w:rsidR="00DC5C95" w:rsidRPr="005F1967">
        <w:rPr>
          <w:rFonts w:ascii="Arial" w:hAnsi="Arial" w:cs="Arial"/>
          <w:sz w:val="20"/>
          <w:szCs w:val="20"/>
        </w:rPr>
        <w:t xml:space="preserve"> propuesta</w:t>
      </w:r>
      <w:r w:rsidR="009213D5" w:rsidRPr="005F1967">
        <w:rPr>
          <w:rFonts w:ascii="Arial" w:hAnsi="Arial" w:cs="Arial"/>
          <w:sz w:val="20"/>
          <w:szCs w:val="20"/>
        </w:rPr>
        <w:t>s</w:t>
      </w:r>
      <w:r w:rsidR="00DC5C95" w:rsidRPr="005F1967">
        <w:rPr>
          <w:rFonts w:ascii="Arial" w:hAnsi="Arial" w:cs="Arial"/>
          <w:sz w:val="20"/>
          <w:szCs w:val="20"/>
        </w:rPr>
        <w:t xml:space="preserve"> de Visión Institucional al 2030</w:t>
      </w:r>
      <w:r w:rsidR="00A90B73" w:rsidRPr="005F1967">
        <w:rPr>
          <w:rFonts w:ascii="Arial" w:hAnsi="Arial" w:cs="Arial"/>
          <w:sz w:val="20"/>
          <w:szCs w:val="20"/>
        </w:rPr>
        <w:t>, como se presenta a continua</w:t>
      </w:r>
      <w:r w:rsidR="007B7FCE" w:rsidRPr="005F1967">
        <w:rPr>
          <w:rFonts w:ascii="Arial" w:hAnsi="Arial" w:cs="Arial"/>
          <w:sz w:val="20"/>
          <w:szCs w:val="20"/>
        </w:rPr>
        <w:t>ción:</w:t>
      </w:r>
    </w:p>
    <w:p w14:paraId="1AA9C3C0" w14:textId="2B8DB76A" w:rsidR="00A90B73" w:rsidRDefault="00A5798E" w:rsidP="007E7F30">
      <w:pPr>
        <w:jc w:val="center"/>
        <w:rPr>
          <w:noProof/>
        </w:rPr>
      </w:pPr>
      <w:r>
        <w:rPr>
          <w:rFonts w:ascii="Arial" w:hAnsi="Arial" w:cs="Arial"/>
          <w:b/>
          <w:bCs/>
          <w:sz w:val="20"/>
          <w:szCs w:val="20"/>
        </w:rPr>
        <w:t xml:space="preserve">Tabla 1. </w:t>
      </w:r>
      <w:r w:rsidR="007B7FCE" w:rsidRPr="005F1967">
        <w:rPr>
          <w:rFonts w:ascii="Arial" w:hAnsi="Arial" w:cs="Arial"/>
          <w:b/>
          <w:bCs/>
          <w:sz w:val="20"/>
          <w:szCs w:val="20"/>
        </w:rPr>
        <w:t>Propuesta Visión 2030</w:t>
      </w:r>
    </w:p>
    <w:p w14:paraId="4501987A" w14:textId="5C4D47C7" w:rsidR="00C36EAC" w:rsidRPr="005F1967" w:rsidRDefault="00523FAC" w:rsidP="007E7F30">
      <w:pPr>
        <w:jc w:val="center"/>
        <w:rPr>
          <w:rFonts w:ascii="Arial" w:hAnsi="Arial" w:cs="Arial"/>
          <w:sz w:val="20"/>
          <w:szCs w:val="20"/>
        </w:rPr>
      </w:pPr>
      <w:r w:rsidRPr="00523FAC">
        <w:rPr>
          <w:noProof/>
        </w:rPr>
        <w:drawing>
          <wp:inline distT="0" distB="0" distL="0" distR="0" wp14:anchorId="059D3475" wp14:editId="334EC23F">
            <wp:extent cx="6622415" cy="3552825"/>
            <wp:effectExtent l="0" t="0" r="698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5712" cy="3554594"/>
                    </a:xfrm>
                    <a:prstGeom prst="rect">
                      <a:avLst/>
                    </a:prstGeom>
                    <a:noFill/>
                    <a:ln>
                      <a:noFill/>
                    </a:ln>
                  </pic:spPr>
                </pic:pic>
              </a:graphicData>
            </a:graphic>
          </wp:inline>
        </w:drawing>
      </w:r>
    </w:p>
    <w:p w14:paraId="708E6809" w14:textId="5ABDAB05" w:rsidR="007E5BEC" w:rsidRPr="005F1967" w:rsidRDefault="00073D12" w:rsidP="00DC5C95">
      <w:pPr>
        <w:jc w:val="both"/>
        <w:rPr>
          <w:rFonts w:ascii="Arial" w:hAnsi="Arial" w:cs="Arial"/>
          <w:sz w:val="20"/>
          <w:szCs w:val="20"/>
        </w:rPr>
      </w:pPr>
      <w:r w:rsidRPr="005F1967">
        <w:rPr>
          <w:rFonts w:ascii="Arial" w:hAnsi="Arial" w:cs="Arial"/>
          <w:sz w:val="20"/>
          <w:szCs w:val="20"/>
        </w:rPr>
        <w:t>El resultado arrojado la</w:t>
      </w:r>
      <w:r w:rsidR="00293581" w:rsidRPr="005F1967">
        <w:rPr>
          <w:rFonts w:ascii="Arial" w:hAnsi="Arial" w:cs="Arial"/>
          <w:sz w:val="20"/>
          <w:szCs w:val="20"/>
        </w:rPr>
        <w:t>s</w:t>
      </w:r>
      <w:r w:rsidRPr="005F1967">
        <w:rPr>
          <w:rFonts w:ascii="Arial" w:hAnsi="Arial" w:cs="Arial"/>
          <w:sz w:val="20"/>
          <w:szCs w:val="20"/>
        </w:rPr>
        <w:t xml:space="preserve"> siguiente</w:t>
      </w:r>
      <w:r w:rsidR="00293581" w:rsidRPr="005F1967">
        <w:rPr>
          <w:rFonts w:ascii="Arial" w:hAnsi="Arial" w:cs="Arial"/>
          <w:sz w:val="20"/>
          <w:szCs w:val="20"/>
        </w:rPr>
        <w:t>s propuestas:</w:t>
      </w:r>
      <w:r w:rsidRPr="005F1967">
        <w:rPr>
          <w:rFonts w:ascii="Arial" w:hAnsi="Arial" w:cs="Arial"/>
          <w:sz w:val="20"/>
          <w:szCs w:val="20"/>
        </w:rPr>
        <w:t xml:space="preserve"> </w:t>
      </w:r>
    </w:p>
    <w:p w14:paraId="0D96BAA3" w14:textId="71357FAD" w:rsidR="00073D12" w:rsidRPr="005F1967" w:rsidRDefault="008F1CCC" w:rsidP="00154370">
      <w:pPr>
        <w:jc w:val="center"/>
        <w:rPr>
          <w:rFonts w:ascii="Arial" w:hAnsi="Arial" w:cs="Arial"/>
          <w:sz w:val="20"/>
          <w:szCs w:val="20"/>
        </w:rPr>
      </w:pPr>
      <w:r w:rsidRPr="005F1967">
        <w:rPr>
          <w:rFonts w:ascii="Arial" w:hAnsi="Arial" w:cs="Arial"/>
          <w:b/>
          <w:bCs/>
          <w:i/>
          <w:iCs/>
          <w:sz w:val="20"/>
          <w:szCs w:val="20"/>
        </w:rPr>
        <w:t>Propuesta 1</w:t>
      </w:r>
      <w:r w:rsidR="00F34215" w:rsidRPr="005F1967">
        <w:rPr>
          <w:rFonts w:ascii="Arial" w:hAnsi="Arial" w:cs="Arial"/>
          <w:b/>
          <w:bCs/>
          <w:i/>
          <w:iCs/>
          <w:sz w:val="20"/>
          <w:szCs w:val="20"/>
        </w:rPr>
        <w:t xml:space="preserve">. </w:t>
      </w:r>
      <w:r w:rsidR="00073D12" w:rsidRPr="005F1967">
        <w:rPr>
          <w:rFonts w:ascii="Arial" w:hAnsi="Arial" w:cs="Arial"/>
          <w:b/>
          <w:bCs/>
          <w:i/>
          <w:iCs/>
          <w:sz w:val="20"/>
          <w:szCs w:val="20"/>
        </w:rPr>
        <w:t>Visión</w:t>
      </w:r>
      <w:r w:rsidR="00F34215" w:rsidRPr="005F1967">
        <w:rPr>
          <w:rFonts w:ascii="Arial" w:hAnsi="Arial" w:cs="Arial"/>
          <w:b/>
          <w:bCs/>
          <w:i/>
          <w:iCs/>
          <w:sz w:val="20"/>
          <w:szCs w:val="20"/>
        </w:rPr>
        <w:t xml:space="preserve"> 2030</w:t>
      </w:r>
    </w:p>
    <w:p w14:paraId="5764EDF2" w14:textId="18F6783F" w:rsidR="00BA1A7F" w:rsidRDefault="00154370" w:rsidP="00154370">
      <w:pPr>
        <w:jc w:val="center"/>
        <w:rPr>
          <w:rFonts w:ascii="Arial" w:hAnsi="Arial" w:cs="Arial"/>
          <w:i/>
          <w:iCs/>
          <w:sz w:val="20"/>
          <w:szCs w:val="20"/>
        </w:rPr>
      </w:pPr>
      <w:r w:rsidRPr="005F1967">
        <w:rPr>
          <w:rFonts w:ascii="Arial" w:hAnsi="Arial" w:cs="Arial"/>
          <w:i/>
          <w:iCs/>
          <w:sz w:val="20"/>
          <w:szCs w:val="20"/>
        </w:rPr>
        <w:t xml:space="preserve">“Para el 2030, </w:t>
      </w:r>
      <w:r w:rsidRPr="00345089">
        <w:rPr>
          <w:rFonts w:ascii="Arial" w:hAnsi="Arial" w:cs="Arial"/>
          <w:i/>
          <w:iCs/>
          <w:sz w:val="20"/>
          <w:szCs w:val="20"/>
        </w:rPr>
        <w:t xml:space="preserve">IDPAC </w:t>
      </w:r>
      <w:r w:rsidR="00B10786" w:rsidRPr="00345089">
        <w:rPr>
          <w:rFonts w:ascii="Arial" w:hAnsi="Arial" w:cs="Arial"/>
          <w:i/>
          <w:iCs/>
          <w:sz w:val="20"/>
          <w:szCs w:val="20"/>
        </w:rPr>
        <w:t xml:space="preserve">se </w:t>
      </w:r>
      <w:r w:rsidR="008E577C" w:rsidRPr="00345089">
        <w:rPr>
          <w:rFonts w:ascii="Arial" w:hAnsi="Arial" w:cs="Arial"/>
          <w:i/>
          <w:iCs/>
          <w:sz w:val="20"/>
          <w:szCs w:val="20"/>
        </w:rPr>
        <w:t>consolidará</w:t>
      </w:r>
      <w:r w:rsidRPr="00345089">
        <w:rPr>
          <w:rFonts w:ascii="Arial" w:hAnsi="Arial" w:cs="Arial"/>
          <w:i/>
          <w:iCs/>
          <w:sz w:val="20"/>
          <w:szCs w:val="20"/>
        </w:rPr>
        <w:t xml:space="preserve"> </w:t>
      </w:r>
      <w:r w:rsidR="00B10786" w:rsidRPr="00345089">
        <w:rPr>
          <w:rFonts w:ascii="Arial" w:hAnsi="Arial" w:cs="Arial"/>
          <w:i/>
          <w:iCs/>
          <w:sz w:val="20"/>
          <w:szCs w:val="20"/>
        </w:rPr>
        <w:t>como</w:t>
      </w:r>
      <w:r w:rsidRPr="00345089">
        <w:rPr>
          <w:rFonts w:ascii="Arial" w:hAnsi="Arial" w:cs="Arial"/>
          <w:i/>
          <w:iCs/>
          <w:sz w:val="20"/>
          <w:szCs w:val="20"/>
        </w:rPr>
        <w:t xml:space="preserve"> la entidad rectora y garante del derecho a la participación distrital, que con la ciudadanía organizada y empoderada incida en la consolidación de los procesos democráticos de toma de decisiones públicas y que, asimismo, las organizaciones </w:t>
      </w:r>
      <w:r w:rsidRPr="00345089">
        <w:rPr>
          <w:rFonts w:ascii="Arial" w:hAnsi="Arial" w:cs="Arial"/>
          <w:i/>
          <w:iCs/>
          <w:sz w:val="20"/>
          <w:szCs w:val="20"/>
        </w:rPr>
        <w:lastRenderedPageBreak/>
        <w:t xml:space="preserve">sociales, comunitarias y comunales sean incidentes y sostenibles a través de nuevas tecnologías y de un enfoque diferencial </w:t>
      </w:r>
      <w:r w:rsidR="0071069E" w:rsidRPr="00345089">
        <w:rPr>
          <w:rFonts w:ascii="Arial" w:hAnsi="Arial" w:cs="Arial"/>
          <w:i/>
          <w:iCs/>
          <w:sz w:val="20"/>
          <w:szCs w:val="20"/>
        </w:rPr>
        <w:t>y de género</w:t>
      </w:r>
      <w:r w:rsidR="0071069E">
        <w:rPr>
          <w:rFonts w:ascii="Arial" w:hAnsi="Arial" w:cs="Arial"/>
          <w:i/>
          <w:iCs/>
          <w:sz w:val="20"/>
          <w:szCs w:val="20"/>
        </w:rPr>
        <w:t xml:space="preserve"> </w:t>
      </w:r>
      <w:r w:rsidRPr="005F1967">
        <w:rPr>
          <w:rFonts w:ascii="Arial" w:hAnsi="Arial" w:cs="Arial"/>
          <w:i/>
          <w:iCs/>
          <w:sz w:val="20"/>
          <w:szCs w:val="20"/>
        </w:rPr>
        <w:t>en el territorio.”</w:t>
      </w:r>
    </w:p>
    <w:p w14:paraId="32C42E29" w14:textId="7654C7A0" w:rsidR="00F34215" w:rsidRPr="005F1967" w:rsidRDefault="00F34215" w:rsidP="00F34215">
      <w:pPr>
        <w:jc w:val="center"/>
        <w:rPr>
          <w:rFonts w:ascii="Arial" w:hAnsi="Arial" w:cs="Arial"/>
          <w:sz w:val="20"/>
          <w:szCs w:val="20"/>
        </w:rPr>
      </w:pPr>
      <w:r w:rsidRPr="005F1967">
        <w:rPr>
          <w:rFonts w:ascii="Arial" w:hAnsi="Arial" w:cs="Arial"/>
          <w:b/>
          <w:bCs/>
          <w:i/>
          <w:iCs/>
          <w:sz w:val="20"/>
          <w:szCs w:val="20"/>
        </w:rPr>
        <w:t xml:space="preserve">Propuesta </w:t>
      </w:r>
      <w:r w:rsidR="009C1035">
        <w:rPr>
          <w:rFonts w:ascii="Arial" w:hAnsi="Arial" w:cs="Arial"/>
          <w:b/>
          <w:bCs/>
          <w:i/>
          <w:iCs/>
          <w:sz w:val="20"/>
          <w:szCs w:val="20"/>
        </w:rPr>
        <w:t>2</w:t>
      </w:r>
      <w:r w:rsidRPr="005F1967">
        <w:rPr>
          <w:rFonts w:ascii="Arial" w:hAnsi="Arial" w:cs="Arial"/>
          <w:b/>
          <w:bCs/>
          <w:i/>
          <w:iCs/>
          <w:sz w:val="20"/>
          <w:szCs w:val="20"/>
        </w:rPr>
        <w:t>. Visión 2030</w:t>
      </w:r>
    </w:p>
    <w:p w14:paraId="3C1309F0" w14:textId="322893D7" w:rsidR="00BA1A7F" w:rsidRPr="005F1967" w:rsidRDefault="008F1CCC" w:rsidP="008F1CCC">
      <w:pPr>
        <w:jc w:val="center"/>
        <w:rPr>
          <w:rFonts w:ascii="Arial" w:hAnsi="Arial" w:cs="Arial"/>
          <w:i/>
          <w:iCs/>
          <w:sz w:val="20"/>
          <w:szCs w:val="20"/>
        </w:rPr>
      </w:pPr>
      <w:r w:rsidRPr="005F1967">
        <w:rPr>
          <w:rFonts w:ascii="Arial" w:hAnsi="Arial" w:cs="Arial"/>
          <w:i/>
          <w:iCs/>
          <w:sz w:val="20"/>
          <w:szCs w:val="20"/>
        </w:rPr>
        <w:t xml:space="preserve">“Para el 2030, el IDPAC </w:t>
      </w:r>
      <w:r w:rsidR="00EC254C">
        <w:rPr>
          <w:rFonts w:ascii="Arial" w:hAnsi="Arial" w:cs="Arial"/>
          <w:i/>
          <w:iCs/>
          <w:sz w:val="20"/>
          <w:szCs w:val="20"/>
        </w:rPr>
        <w:t>se consolidará como</w:t>
      </w:r>
      <w:r w:rsidRPr="005F1967">
        <w:rPr>
          <w:rFonts w:ascii="Arial" w:hAnsi="Arial" w:cs="Arial"/>
          <w:i/>
          <w:iCs/>
          <w:sz w:val="20"/>
          <w:szCs w:val="20"/>
        </w:rPr>
        <w:t xml:space="preserve"> la entidad rectora y garante del derecho a la participación en el Distrito capital a través del desarrollo de estrategias de cultura democrática, aplicación de nuevas tecnologías, enfoque </w:t>
      </w:r>
      <w:r w:rsidR="00EC254C">
        <w:rPr>
          <w:rFonts w:ascii="Arial" w:hAnsi="Arial" w:cs="Arial"/>
          <w:i/>
          <w:iCs/>
          <w:sz w:val="20"/>
          <w:szCs w:val="20"/>
        </w:rPr>
        <w:t xml:space="preserve">de género y </w:t>
      </w:r>
      <w:r w:rsidRPr="005F1967">
        <w:rPr>
          <w:rFonts w:ascii="Arial" w:hAnsi="Arial" w:cs="Arial"/>
          <w:i/>
          <w:iCs/>
          <w:sz w:val="20"/>
          <w:szCs w:val="20"/>
        </w:rPr>
        <w:t>diferencial en el territorio y empoderamiento en los procesos de organización ciudadana, social, comunitaria y comunal aumentado la incidencia de la población en la toma de decisiones públicas”</w:t>
      </w:r>
    </w:p>
    <w:p w14:paraId="354A38B0" w14:textId="7B6D7A65" w:rsidR="00BF54C2" w:rsidRPr="005F1967" w:rsidRDefault="00BF54C2" w:rsidP="00BF54C2">
      <w:pPr>
        <w:pStyle w:val="Prrafodelista"/>
        <w:numPr>
          <w:ilvl w:val="1"/>
          <w:numId w:val="15"/>
        </w:numPr>
        <w:jc w:val="both"/>
        <w:rPr>
          <w:rFonts w:ascii="Arial" w:hAnsi="Arial" w:cs="Arial"/>
          <w:b/>
          <w:bCs/>
          <w:sz w:val="20"/>
          <w:szCs w:val="20"/>
        </w:rPr>
      </w:pPr>
      <w:r w:rsidRPr="005F1967">
        <w:rPr>
          <w:rFonts w:ascii="Arial" w:hAnsi="Arial" w:cs="Arial"/>
          <w:b/>
          <w:bCs/>
          <w:sz w:val="20"/>
          <w:szCs w:val="20"/>
        </w:rPr>
        <w:t>DOFA 2030</w:t>
      </w:r>
    </w:p>
    <w:p w14:paraId="09D0BC61" w14:textId="6D140D2C" w:rsidR="00941534" w:rsidRPr="005F1967" w:rsidRDefault="00DF6C82" w:rsidP="00BF54C2">
      <w:pPr>
        <w:jc w:val="both"/>
        <w:rPr>
          <w:rFonts w:ascii="Arial" w:hAnsi="Arial" w:cs="Arial"/>
          <w:sz w:val="20"/>
          <w:szCs w:val="20"/>
        </w:rPr>
      </w:pPr>
      <w:r w:rsidRPr="005F1967">
        <w:rPr>
          <w:rFonts w:ascii="Arial" w:hAnsi="Arial" w:cs="Arial"/>
          <w:sz w:val="20"/>
          <w:szCs w:val="20"/>
        </w:rPr>
        <w:t>C</w:t>
      </w:r>
      <w:r w:rsidR="00394B28" w:rsidRPr="005F1967">
        <w:rPr>
          <w:rFonts w:ascii="Arial" w:hAnsi="Arial" w:cs="Arial"/>
          <w:sz w:val="20"/>
          <w:szCs w:val="20"/>
        </w:rPr>
        <w:t xml:space="preserve">omo </w:t>
      </w:r>
      <w:r w:rsidR="002E7255" w:rsidRPr="005F1967">
        <w:rPr>
          <w:rFonts w:ascii="Arial" w:hAnsi="Arial" w:cs="Arial"/>
          <w:sz w:val="20"/>
          <w:szCs w:val="20"/>
        </w:rPr>
        <w:t>segundo</w:t>
      </w:r>
      <w:r w:rsidR="00394B28" w:rsidRPr="005F1967">
        <w:rPr>
          <w:rFonts w:ascii="Arial" w:hAnsi="Arial" w:cs="Arial"/>
          <w:sz w:val="20"/>
          <w:szCs w:val="20"/>
        </w:rPr>
        <w:t xml:space="preserve"> componente</w:t>
      </w:r>
      <w:r w:rsidR="00941534" w:rsidRPr="005F1967">
        <w:rPr>
          <w:rFonts w:ascii="Arial" w:hAnsi="Arial" w:cs="Arial"/>
          <w:sz w:val="20"/>
          <w:szCs w:val="20"/>
        </w:rPr>
        <w:t xml:space="preserve"> del taller,</w:t>
      </w:r>
      <w:r w:rsidR="00394B28" w:rsidRPr="005F1967">
        <w:rPr>
          <w:rFonts w:ascii="Arial" w:hAnsi="Arial" w:cs="Arial"/>
          <w:sz w:val="20"/>
          <w:szCs w:val="20"/>
        </w:rPr>
        <w:t xml:space="preserve"> </w:t>
      </w:r>
      <w:r w:rsidRPr="005F1967">
        <w:rPr>
          <w:rFonts w:ascii="Arial" w:hAnsi="Arial" w:cs="Arial"/>
          <w:b/>
          <w:bCs/>
          <w:sz w:val="20"/>
          <w:szCs w:val="20"/>
        </w:rPr>
        <w:t>se</w:t>
      </w:r>
      <w:r w:rsidR="00394B28" w:rsidRPr="005F1967">
        <w:rPr>
          <w:rFonts w:ascii="Arial" w:hAnsi="Arial" w:cs="Arial"/>
          <w:b/>
          <w:bCs/>
          <w:sz w:val="20"/>
          <w:szCs w:val="20"/>
        </w:rPr>
        <w:t xml:space="preserve"> realiz</w:t>
      </w:r>
      <w:r w:rsidRPr="005F1967">
        <w:rPr>
          <w:rFonts w:ascii="Arial" w:hAnsi="Arial" w:cs="Arial"/>
          <w:b/>
          <w:bCs/>
          <w:sz w:val="20"/>
          <w:szCs w:val="20"/>
        </w:rPr>
        <w:t>ó</w:t>
      </w:r>
      <w:r w:rsidR="00941534" w:rsidRPr="005F1967">
        <w:rPr>
          <w:rFonts w:ascii="Arial" w:hAnsi="Arial" w:cs="Arial"/>
          <w:b/>
          <w:bCs/>
          <w:sz w:val="20"/>
          <w:szCs w:val="20"/>
        </w:rPr>
        <w:t xml:space="preserve"> un DOFA</w:t>
      </w:r>
      <w:r w:rsidR="00941534" w:rsidRPr="005F1967">
        <w:rPr>
          <w:rFonts w:ascii="Arial" w:hAnsi="Arial" w:cs="Arial"/>
          <w:sz w:val="20"/>
          <w:szCs w:val="20"/>
        </w:rPr>
        <w:t xml:space="preserve"> sobre la misma pregunta orientadora de la Visión</w:t>
      </w:r>
      <w:r w:rsidR="00605216" w:rsidRPr="005F1967">
        <w:rPr>
          <w:rFonts w:ascii="Arial" w:hAnsi="Arial" w:cs="Arial"/>
          <w:sz w:val="20"/>
          <w:szCs w:val="20"/>
        </w:rPr>
        <w:t xml:space="preserve"> a 2030</w:t>
      </w:r>
      <w:r w:rsidR="00941534" w:rsidRPr="005F1967">
        <w:rPr>
          <w:rFonts w:ascii="Arial" w:hAnsi="Arial" w:cs="Arial"/>
          <w:sz w:val="20"/>
          <w:szCs w:val="20"/>
        </w:rPr>
        <w:t>.</w:t>
      </w:r>
    </w:p>
    <w:p w14:paraId="696E9B33" w14:textId="3B1A75AD" w:rsidR="00DC5C95" w:rsidRPr="005F1967" w:rsidRDefault="00941534" w:rsidP="00941534">
      <w:pPr>
        <w:jc w:val="both"/>
        <w:rPr>
          <w:rFonts w:ascii="Arial" w:hAnsi="Arial" w:cs="Arial"/>
          <w:sz w:val="20"/>
          <w:szCs w:val="20"/>
        </w:rPr>
      </w:pPr>
      <w:r w:rsidRPr="005F1967">
        <w:rPr>
          <w:rFonts w:ascii="Arial" w:hAnsi="Arial" w:cs="Arial"/>
          <w:sz w:val="20"/>
          <w:szCs w:val="20"/>
        </w:rPr>
        <w:t>L</w:t>
      </w:r>
      <w:r w:rsidR="006102DF" w:rsidRPr="005F1967">
        <w:rPr>
          <w:rFonts w:ascii="Arial" w:hAnsi="Arial" w:cs="Arial"/>
          <w:sz w:val="20"/>
          <w:szCs w:val="20"/>
        </w:rPr>
        <w:t>a información se recolect</w:t>
      </w:r>
      <w:r w:rsidR="00605216" w:rsidRPr="005F1967">
        <w:rPr>
          <w:rFonts w:ascii="Arial" w:hAnsi="Arial" w:cs="Arial"/>
          <w:sz w:val="20"/>
          <w:szCs w:val="20"/>
        </w:rPr>
        <w:t>ó</w:t>
      </w:r>
      <w:r w:rsidR="006102DF" w:rsidRPr="005F1967">
        <w:rPr>
          <w:rFonts w:ascii="Arial" w:hAnsi="Arial" w:cs="Arial"/>
          <w:sz w:val="20"/>
          <w:szCs w:val="20"/>
        </w:rPr>
        <w:t xml:space="preserve"> sobre la siguiente Matriz de trabajo de los 6 Grupos:</w:t>
      </w:r>
      <w:r w:rsidR="00394B28" w:rsidRPr="005F1967">
        <w:rPr>
          <w:rFonts w:ascii="Arial" w:hAnsi="Arial" w:cs="Arial"/>
          <w:sz w:val="20"/>
          <w:szCs w:val="20"/>
        </w:rPr>
        <w:t xml:space="preserve"> </w:t>
      </w:r>
    </w:p>
    <w:p w14:paraId="004BB9E1" w14:textId="583FBF21" w:rsidR="00DA6573" w:rsidRPr="005F1967" w:rsidRDefault="00A5798E" w:rsidP="007232EA">
      <w:pPr>
        <w:jc w:val="center"/>
        <w:rPr>
          <w:rFonts w:ascii="Arial" w:hAnsi="Arial" w:cs="Arial"/>
          <w:sz w:val="20"/>
          <w:szCs w:val="20"/>
        </w:rPr>
      </w:pPr>
      <w:r>
        <w:rPr>
          <w:rFonts w:ascii="Arial" w:hAnsi="Arial" w:cs="Arial"/>
          <w:b/>
          <w:bCs/>
          <w:sz w:val="20"/>
          <w:szCs w:val="20"/>
        </w:rPr>
        <w:t xml:space="preserve">Tabla 2. </w:t>
      </w:r>
      <w:r w:rsidR="006102DF" w:rsidRPr="005F1967">
        <w:rPr>
          <w:rFonts w:ascii="Arial" w:hAnsi="Arial" w:cs="Arial"/>
          <w:b/>
          <w:bCs/>
          <w:sz w:val="20"/>
          <w:szCs w:val="20"/>
        </w:rPr>
        <w:t>Matriz DOFA 2030</w:t>
      </w:r>
    </w:p>
    <w:tbl>
      <w:tblPr>
        <w:tblStyle w:val="Tablaconcuadrcula4-nfasis5"/>
        <w:tblW w:w="0" w:type="auto"/>
        <w:tblLook w:val="04A0" w:firstRow="1" w:lastRow="0" w:firstColumn="1" w:lastColumn="0" w:noHBand="0" w:noVBand="1"/>
      </w:tblPr>
      <w:tblGrid>
        <w:gridCol w:w="4414"/>
        <w:gridCol w:w="4414"/>
      </w:tblGrid>
      <w:tr w:rsidR="00DA6573" w:rsidRPr="005F1967" w14:paraId="323A0741" w14:textId="77777777" w:rsidTr="00B77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4E6EC4B" w14:textId="77777777" w:rsidR="00DA6573" w:rsidRPr="005F1967" w:rsidRDefault="00DA6573" w:rsidP="00DA6573">
            <w:pPr>
              <w:jc w:val="center"/>
              <w:rPr>
                <w:rFonts w:ascii="Arial" w:hAnsi="Arial" w:cs="Arial"/>
                <w:b w:val="0"/>
                <w:bCs w:val="0"/>
                <w:sz w:val="16"/>
                <w:szCs w:val="16"/>
              </w:rPr>
            </w:pPr>
            <w:r w:rsidRPr="005F1967">
              <w:rPr>
                <w:rFonts w:ascii="Arial" w:hAnsi="Arial" w:cs="Arial"/>
                <w:sz w:val="16"/>
                <w:szCs w:val="16"/>
              </w:rPr>
              <w:t>FORTALEZAS</w:t>
            </w:r>
          </w:p>
          <w:p w14:paraId="498637F5" w14:textId="77777777" w:rsidR="00DA6573" w:rsidRPr="005F1967" w:rsidRDefault="00DA6573" w:rsidP="00DA6573">
            <w:pPr>
              <w:jc w:val="center"/>
              <w:rPr>
                <w:rFonts w:ascii="Arial" w:hAnsi="Arial" w:cs="Arial"/>
                <w:b w:val="0"/>
                <w:bCs w:val="0"/>
                <w:sz w:val="16"/>
                <w:szCs w:val="16"/>
              </w:rPr>
            </w:pPr>
          </w:p>
        </w:tc>
        <w:tc>
          <w:tcPr>
            <w:tcW w:w="4414" w:type="dxa"/>
          </w:tcPr>
          <w:p w14:paraId="53C618B1" w14:textId="77777777" w:rsidR="00DA6573" w:rsidRPr="005F1967" w:rsidRDefault="00DA6573" w:rsidP="00DA657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5F1967">
              <w:rPr>
                <w:rFonts w:ascii="Arial" w:hAnsi="Arial" w:cs="Arial"/>
                <w:sz w:val="16"/>
                <w:szCs w:val="16"/>
              </w:rPr>
              <w:t>DEBILIDADES</w:t>
            </w:r>
          </w:p>
          <w:p w14:paraId="3D1D906A" w14:textId="77777777" w:rsidR="00DA6573" w:rsidRPr="005F1967" w:rsidRDefault="00DA6573" w:rsidP="00DA657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
        </w:tc>
      </w:tr>
      <w:tr w:rsidR="00DA6573" w:rsidRPr="005F1967" w14:paraId="240AB3A1" w14:textId="77777777" w:rsidTr="00B7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C28506F"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Atender ciudadanía. </w:t>
            </w:r>
          </w:p>
          <w:p w14:paraId="61A2B4B3"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Conoce el territorio y su articulación. </w:t>
            </w:r>
          </w:p>
          <w:p w14:paraId="39FB12F7"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Experiencia y credibilidad de trabajo comunitario. </w:t>
            </w:r>
          </w:p>
          <w:p w14:paraId="701362B2"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Líderes en caracterización de lo comunal.  </w:t>
            </w:r>
          </w:p>
          <w:p w14:paraId="32BE461E"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Cuenta con claros instrumentos de gestión para la implementación del Sistema Distrital de Participación. </w:t>
            </w:r>
          </w:p>
          <w:p w14:paraId="4894C5B0"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Su talento humano. </w:t>
            </w:r>
          </w:p>
          <w:p w14:paraId="0E70D425"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Sus plataformas tecnológicas. </w:t>
            </w:r>
          </w:p>
          <w:p w14:paraId="198755CD"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Su Escuela.</w:t>
            </w:r>
          </w:p>
          <w:p w14:paraId="77F36273"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Su sede B y el laboratorio. </w:t>
            </w:r>
          </w:p>
          <w:p w14:paraId="4F14D2D5"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Única entidad que aporto la constitución política en Braille. </w:t>
            </w:r>
          </w:p>
          <w:p w14:paraId="6CE9155C"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Su Emisora. </w:t>
            </w:r>
          </w:p>
          <w:p w14:paraId="44E55E69"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Actores estratégicos. </w:t>
            </w:r>
          </w:p>
          <w:p w14:paraId="2E63C2E1"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Conocimiento de la ciudad y de sus organizaciones sociales, comunitarias y comunales. </w:t>
            </w:r>
          </w:p>
          <w:p w14:paraId="4437F852" w14:textId="77777777" w:rsidR="00DA6573" w:rsidRPr="005F1967" w:rsidRDefault="00DA6573" w:rsidP="00DA6573">
            <w:pPr>
              <w:pStyle w:val="Prrafodelista"/>
              <w:numPr>
                <w:ilvl w:val="0"/>
                <w:numId w:val="11"/>
              </w:numPr>
              <w:jc w:val="both"/>
              <w:rPr>
                <w:rFonts w:ascii="Arial" w:hAnsi="Arial" w:cs="Arial"/>
                <w:b w:val="0"/>
                <w:bCs w:val="0"/>
                <w:sz w:val="16"/>
                <w:szCs w:val="16"/>
              </w:rPr>
            </w:pPr>
            <w:r w:rsidRPr="005F1967">
              <w:rPr>
                <w:rFonts w:ascii="Arial" w:hAnsi="Arial" w:cs="Arial"/>
                <w:b w:val="0"/>
                <w:bCs w:val="0"/>
                <w:sz w:val="16"/>
                <w:szCs w:val="16"/>
              </w:rPr>
              <w:t xml:space="preserve">Sus diagnósticos locales.  </w:t>
            </w:r>
          </w:p>
          <w:p w14:paraId="77350CCC" w14:textId="77777777" w:rsidR="00DA6573" w:rsidRPr="005F1967" w:rsidRDefault="00DA6573" w:rsidP="002641D4">
            <w:pPr>
              <w:jc w:val="center"/>
              <w:rPr>
                <w:rFonts w:ascii="Arial" w:hAnsi="Arial" w:cs="Arial"/>
                <w:b w:val="0"/>
                <w:bCs w:val="0"/>
                <w:sz w:val="16"/>
                <w:szCs w:val="16"/>
              </w:rPr>
            </w:pPr>
          </w:p>
        </w:tc>
        <w:tc>
          <w:tcPr>
            <w:tcW w:w="4414" w:type="dxa"/>
          </w:tcPr>
          <w:p w14:paraId="410EB58A"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Escasos recursos asignados a la Participación. </w:t>
            </w:r>
          </w:p>
          <w:p w14:paraId="6C574081"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Falta articulación entre los sectores y a nivel interno del IDPAC.</w:t>
            </w:r>
          </w:p>
          <w:p w14:paraId="6A5278BE"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Falta de reconocimiento institucional. </w:t>
            </w:r>
          </w:p>
          <w:p w14:paraId="78EEEFCE"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Falta de memoria institucional.  </w:t>
            </w:r>
          </w:p>
          <w:p w14:paraId="0172A96D"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Muchas acciones para un equipo muy pequeño. </w:t>
            </w:r>
          </w:p>
          <w:p w14:paraId="26DA6A2E"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Es más fuerte la estructura administrativa que la estructura de acción en el territorio. </w:t>
            </w:r>
          </w:p>
          <w:p w14:paraId="2428274D"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Falta mayor creatividad. </w:t>
            </w:r>
          </w:p>
          <w:p w14:paraId="337889FB"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Una estrategia territorial más fortalecida. </w:t>
            </w:r>
          </w:p>
          <w:p w14:paraId="32522B94"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Entidad muy pequeña para los compromisos y responsabilidades. </w:t>
            </w:r>
          </w:p>
          <w:p w14:paraId="155E903E"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Flujo de comunicación interna. </w:t>
            </w:r>
          </w:p>
          <w:p w14:paraId="67D05095"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Contratación de personal sin experiencia en temas de participación. </w:t>
            </w:r>
          </w:p>
          <w:p w14:paraId="3DB05336"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Falta de sentido de pertenencia. </w:t>
            </w:r>
          </w:p>
          <w:p w14:paraId="30751024"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Alta rotación del personal. </w:t>
            </w:r>
          </w:p>
          <w:p w14:paraId="15F90089"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Muchos jefes y poco personal en territorio. </w:t>
            </w:r>
          </w:p>
          <w:p w14:paraId="0C9637E1"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Inexistencia de un plan de información y comunicación. </w:t>
            </w:r>
          </w:p>
          <w:p w14:paraId="79EA5760"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Estructura orgánica no apta.  </w:t>
            </w:r>
          </w:p>
          <w:p w14:paraId="2E26F743"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No estar todos en una misma sede. </w:t>
            </w:r>
          </w:p>
          <w:p w14:paraId="27E882B5"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Alcance de la plataforma tecnológica.  </w:t>
            </w:r>
          </w:p>
          <w:p w14:paraId="1DEB2A87"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Contratos cortos. </w:t>
            </w:r>
          </w:p>
          <w:p w14:paraId="61CB4F8A"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Intranet. </w:t>
            </w:r>
          </w:p>
          <w:p w14:paraId="4FB73A72"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Simplificar procesos de gestión. </w:t>
            </w:r>
          </w:p>
          <w:p w14:paraId="434A1509"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Volverlos más agiles. </w:t>
            </w:r>
          </w:p>
          <w:p w14:paraId="0C15CA26"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Falta de capacidades de resolución de conflictos. </w:t>
            </w:r>
          </w:p>
          <w:p w14:paraId="3AF8B90B"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Construir sobre lo construido.  </w:t>
            </w:r>
          </w:p>
          <w:p w14:paraId="72DFBF66"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Ampliar la planta. </w:t>
            </w:r>
          </w:p>
          <w:p w14:paraId="0CBE952F"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Falta consolidación de la institución como ente rector de la participación. </w:t>
            </w:r>
          </w:p>
          <w:p w14:paraId="066DD98F"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Reformular la política pública de participación. </w:t>
            </w:r>
          </w:p>
          <w:p w14:paraId="3F40003E"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Falta de innovación. </w:t>
            </w:r>
          </w:p>
          <w:p w14:paraId="15561455"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Falta procesos de inducción y reinducción. </w:t>
            </w:r>
          </w:p>
          <w:p w14:paraId="2256B123"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Mayor marco normativo. </w:t>
            </w:r>
          </w:p>
          <w:p w14:paraId="72D63E4A" w14:textId="77777777" w:rsidR="00DA6573" w:rsidRPr="005F1967" w:rsidRDefault="00DA6573" w:rsidP="00DA6573">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No se trabaja enfoque de procesos.</w:t>
            </w:r>
          </w:p>
          <w:p w14:paraId="4938D330" w14:textId="77777777" w:rsidR="00DA6573" w:rsidRPr="005F1967" w:rsidRDefault="00DA6573" w:rsidP="002641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DA6573" w:rsidRPr="005F1967" w14:paraId="658CD2A2" w14:textId="77777777" w:rsidTr="00B77DEF">
        <w:tc>
          <w:tcPr>
            <w:cnfStyle w:val="001000000000" w:firstRow="0" w:lastRow="0" w:firstColumn="1" w:lastColumn="0" w:oddVBand="0" w:evenVBand="0" w:oddHBand="0" w:evenHBand="0" w:firstRowFirstColumn="0" w:firstRowLastColumn="0" w:lastRowFirstColumn="0" w:lastRowLastColumn="0"/>
            <w:tcW w:w="4414" w:type="dxa"/>
          </w:tcPr>
          <w:p w14:paraId="740E0ED5" w14:textId="77777777" w:rsidR="00DA6573" w:rsidRPr="005F1967" w:rsidRDefault="00DA6573" w:rsidP="00DA6573">
            <w:pPr>
              <w:jc w:val="center"/>
              <w:rPr>
                <w:rFonts w:ascii="Arial" w:hAnsi="Arial" w:cs="Arial"/>
                <w:b w:val="0"/>
                <w:bCs w:val="0"/>
                <w:sz w:val="16"/>
                <w:szCs w:val="16"/>
              </w:rPr>
            </w:pPr>
            <w:r w:rsidRPr="005F1967">
              <w:rPr>
                <w:rFonts w:ascii="Arial" w:hAnsi="Arial" w:cs="Arial"/>
                <w:sz w:val="16"/>
                <w:szCs w:val="16"/>
              </w:rPr>
              <w:t>OPORTUNIDADES</w:t>
            </w:r>
          </w:p>
          <w:p w14:paraId="4999DD23" w14:textId="77777777" w:rsidR="00DA6573" w:rsidRPr="005F1967" w:rsidRDefault="00DA6573" w:rsidP="00DA6573">
            <w:pPr>
              <w:jc w:val="center"/>
              <w:rPr>
                <w:rFonts w:ascii="Arial" w:hAnsi="Arial" w:cs="Arial"/>
                <w:b w:val="0"/>
                <w:bCs w:val="0"/>
                <w:sz w:val="16"/>
                <w:szCs w:val="16"/>
              </w:rPr>
            </w:pPr>
          </w:p>
        </w:tc>
        <w:tc>
          <w:tcPr>
            <w:tcW w:w="4414" w:type="dxa"/>
          </w:tcPr>
          <w:p w14:paraId="7FEAA248" w14:textId="77777777" w:rsidR="00DA6573" w:rsidRPr="005F1967" w:rsidRDefault="00DA6573" w:rsidP="00DA657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5F1967">
              <w:rPr>
                <w:rFonts w:ascii="Arial" w:hAnsi="Arial" w:cs="Arial"/>
                <w:b/>
                <w:bCs/>
                <w:sz w:val="16"/>
                <w:szCs w:val="16"/>
              </w:rPr>
              <w:t>AMENAZAS</w:t>
            </w:r>
          </w:p>
          <w:p w14:paraId="2EC563A7" w14:textId="77777777" w:rsidR="00DA6573" w:rsidRPr="005F1967" w:rsidRDefault="00DA6573" w:rsidP="00DA657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DA6573" w:rsidRPr="005F1967" w14:paraId="3C10A3F6" w14:textId="77777777" w:rsidTr="00B7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1148DDD"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Propuesta de Bogotá región. </w:t>
            </w:r>
          </w:p>
          <w:p w14:paraId="1C933253"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Entidad líder de la participación. </w:t>
            </w:r>
          </w:p>
          <w:p w14:paraId="55FE683A"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lastRenderedPageBreak/>
              <w:t xml:space="preserve">El tema nuevo de propiedad horizontal. </w:t>
            </w:r>
          </w:p>
          <w:p w14:paraId="1BF15D41"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Acto administrativo de creación. </w:t>
            </w:r>
          </w:p>
          <w:p w14:paraId="15933479"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Política Pública de participación. </w:t>
            </w:r>
          </w:p>
          <w:p w14:paraId="4B50BFBA"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Cobertura a la comunidad.</w:t>
            </w:r>
          </w:p>
          <w:p w14:paraId="73D81E21"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Convenios interinstitucionales.</w:t>
            </w:r>
          </w:p>
          <w:p w14:paraId="4508D6D8"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Ciudadanía digital pues contamos con unas plataformas efectivas.   </w:t>
            </w:r>
          </w:p>
          <w:p w14:paraId="7F26E3DF"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Metodologías para la resolución de conflictos sociales.  </w:t>
            </w:r>
          </w:p>
          <w:p w14:paraId="1200E630"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Acompañamiento permanente a instancias y mecanismos de participación. </w:t>
            </w:r>
          </w:p>
          <w:p w14:paraId="478B82CC"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Desarrollo de iniciativas pueden visibilizarse en la promoción. </w:t>
            </w:r>
          </w:p>
          <w:p w14:paraId="4E25B143"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Permanentemente compañía técnica a alcaldías locales y equipos de gobierno. </w:t>
            </w:r>
          </w:p>
          <w:p w14:paraId="170E396C"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Contamos con organizaciones sociales. </w:t>
            </w:r>
          </w:p>
          <w:p w14:paraId="17BDB529"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La pandemia para temas de innovación. </w:t>
            </w:r>
          </w:p>
          <w:p w14:paraId="63DB9FF6"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La </w:t>
            </w:r>
            <w:proofErr w:type="gramStart"/>
            <w:r w:rsidRPr="005F1967">
              <w:rPr>
                <w:rFonts w:ascii="Arial" w:hAnsi="Arial" w:cs="Arial"/>
                <w:b w:val="0"/>
                <w:bCs w:val="0"/>
                <w:sz w:val="16"/>
                <w:szCs w:val="16"/>
              </w:rPr>
              <w:t>Alcaldesa</w:t>
            </w:r>
            <w:proofErr w:type="gramEnd"/>
            <w:r w:rsidRPr="005F1967">
              <w:rPr>
                <w:rFonts w:ascii="Arial" w:hAnsi="Arial" w:cs="Arial"/>
                <w:b w:val="0"/>
                <w:bCs w:val="0"/>
                <w:sz w:val="16"/>
                <w:szCs w:val="16"/>
              </w:rPr>
              <w:t xml:space="preserve"> fue Directora. </w:t>
            </w:r>
          </w:p>
          <w:p w14:paraId="7B9497CD"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Acuerdo de Paz </w:t>
            </w:r>
          </w:p>
          <w:p w14:paraId="0E9081D8" w14:textId="77777777" w:rsidR="00DA6573" w:rsidRPr="005F1967" w:rsidRDefault="00DA6573" w:rsidP="00DA6573">
            <w:pPr>
              <w:pStyle w:val="Prrafodelista"/>
              <w:numPr>
                <w:ilvl w:val="0"/>
                <w:numId w:val="13"/>
              </w:numPr>
              <w:jc w:val="both"/>
              <w:rPr>
                <w:rFonts w:ascii="Arial" w:hAnsi="Arial" w:cs="Arial"/>
                <w:b w:val="0"/>
                <w:bCs w:val="0"/>
                <w:sz w:val="16"/>
                <w:szCs w:val="16"/>
              </w:rPr>
            </w:pPr>
            <w:r w:rsidRPr="005F1967">
              <w:rPr>
                <w:rFonts w:ascii="Arial" w:hAnsi="Arial" w:cs="Arial"/>
                <w:b w:val="0"/>
                <w:bCs w:val="0"/>
                <w:sz w:val="16"/>
                <w:szCs w:val="16"/>
              </w:rPr>
              <w:t xml:space="preserve">Nos vemos en la agenda pública. </w:t>
            </w:r>
          </w:p>
          <w:p w14:paraId="6679904D" w14:textId="77777777" w:rsidR="00DA6573" w:rsidRPr="005F1967" w:rsidRDefault="00DA6573" w:rsidP="002641D4">
            <w:pPr>
              <w:jc w:val="center"/>
              <w:rPr>
                <w:rFonts w:ascii="Arial" w:hAnsi="Arial" w:cs="Arial"/>
                <w:b w:val="0"/>
                <w:bCs w:val="0"/>
                <w:sz w:val="16"/>
                <w:szCs w:val="16"/>
              </w:rPr>
            </w:pPr>
          </w:p>
        </w:tc>
        <w:tc>
          <w:tcPr>
            <w:tcW w:w="4414" w:type="dxa"/>
          </w:tcPr>
          <w:p w14:paraId="0FBCF8D2"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lastRenderedPageBreak/>
              <w:t xml:space="preserve">No contar con presupuesto para adelantar las acciones planteadas. </w:t>
            </w:r>
          </w:p>
          <w:p w14:paraId="5FA25C0A"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lastRenderedPageBreak/>
              <w:t xml:space="preserve">Falta de lobby político para normatividades. </w:t>
            </w:r>
          </w:p>
          <w:p w14:paraId="72B1DDF8"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No cumplir con la oferta institucional y que </w:t>
            </w:r>
            <w:proofErr w:type="gramStart"/>
            <w:r w:rsidRPr="005F1967">
              <w:rPr>
                <w:rFonts w:ascii="Arial" w:hAnsi="Arial" w:cs="Arial"/>
                <w:sz w:val="16"/>
                <w:szCs w:val="16"/>
              </w:rPr>
              <w:t>las población</w:t>
            </w:r>
            <w:proofErr w:type="gramEnd"/>
            <w:r w:rsidRPr="005F1967">
              <w:rPr>
                <w:rFonts w:ascii="Arial" w:hAnsi="Arial" w:cs="Arial"/>
                <w:sz w:val="16"/>
                <w:szCs w:val="16"/>
              </w:rPr>
              <w:t xml:space="preserve"> sientan que son utilizadas por la entidad.</w:t>
            </w:r>
          </w:p>
          <w:p w14:paraId="2C9D7A57"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Intereses políticos en el que hacer de las organizaciones. </w:t>
            </w:r>
          </w:p>
          <w:p w14:paraId="306B3033"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Celos institucionales. </w:t>
            </w:r>
          </w:p>
          <w:p w14:paraId="1B24F124"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F1967">
              <w:rPr>
                <w:rFonts w:ascii="Arial" w:hAnsi="Arial" w:cs="Arial"/>
                <w:sz w:val="16"/>
                <w:szCs w:val="16"/>
              </w:rPr>
              <w:t>Covid</w:t>
            </w:r>
            <w:proofErr w:type="spellEnd"/>
            <w:r w:rsidRPr="005F1967">
              <w:rPr>
                <w:rFonts w:ascii="Arial" w:hAnsi="Arial" w:cs="Arial"/>
                <w:sz w:val="16"/>
                <w:szCs w:val="16"/>
              </w:rPr>
              <w:t xml:space="preserve">. </w:t>
            </w:r>
          </w:p>
          <w:p w14:paraId="7343B908"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Falta de credibilidad. </w:t>
            </w:r>
          </w:p>
          <w:p w14:paraId="081E68A3"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Acceso de la falta de herramientas tecnológicas por parte de la ciudadanía. </w:t>
            </w:r>
          </w:p>
          <w:p w14:paraId="11A0EB17"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Muchas instituciones tienen áreas de participación. </w:t>
            </w:r>
          </w:p>
          <w:p w14:paraId="65679BD5"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Ser absorbidas por una institución más grande por ser tan pequeña. </w:t>
            </w:r>
          </w:p>
          <w:p w14:paraId="52D22959"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No todas las personas de la ciudadanía están capacitadas en temas digitales y tecnológicos. </w:t>
            </w:r>
          </w:p>
          <w:p w14:paraId="6389158B" w14:textId="77777777" w:rsidR="00DA6573" w:rsidRPr="005F1967" w:rsidRDefault="00DA6573" w:rsidP="00DA6573">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1967">
              <w:rPr>
                <w:rFonts w:ascii="Arial" w:hAnsi="Arial" w:cs="Arial"/>
                <w:sz w:val="16"/>
                <w:szCs w:val="16"/>
              </w:rPr>
              <w:t xml:space="preserve">No hay continuidad por parte de los gobiernos distritales. </w:t>
            </w:r>
          </w:p>
          <w:p w14:paraId="60A1D90D" w14:textId="77777777" w:rsidR="00DA6573" w:rsidRPr="005F1967" w:rsidRDefault="00DA6573" w:rsidP="002641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0A9B2FE0" w14:textId="701EAC7D" w:rsidR="00B77DEF" w:rsidRPr="005F1967" w:rsidRDefault="00605216" w:rsidP="002641D4">
      <w:pPr>
        <w:jc w:val="both"/>
        <w:rPr>
          <w:rFonts w:ascii="Arial" w:hAnsi="Arial" w:cs="Arial"/>
          <w:sz w:val="14"/>
          <w:szCs w:val="14"/>
        </w:rPr>
      </w:pPr>
      <w:r w:rsidRPr="005F1967">
        <w:rPr>
          <w:rFonts w:ascii="Arial" w:hAnsi="Arial" w:cs="Arial"/>
          <w:sz w:val="14"/>
          <w:szCs w:val="14"/>
        </w:rPr>
        <w:lastRenderedPageBreak/>
        <w:t xml:space="preserve">Elaboración propia. </w:t>
      </w:r>
    </w:p>
    <w:p w14:paraId="26B8452B" w14:textId="58439E67" w:rsidR="002641D4" w:rsidRPr="005F1967" w:rsidRDefault="002641D4" w:rsidP="002641D4">
      <w:pPr>
        <w:jc w:val="both"/>
        <w:rPr>
          <w:rFonts w:ascii="Arial" w:hAnsi="Arial" w:cs="Arial"/>
          <w:sz w:val="20"/>
          <w:szCs w:val="20"/>
        </w:rPr>
      </w:pPr>
      <w:r w:rsidRPr="005F1967">
        <w:rPr>
          <w:rFonts w:ascii="Arial" w:hAnsi="Arial" w:cs="Arial"/>
          <w:sz w:val="20"/>
          <w:szCs w:val="20"/>
        </w:rPr>
        <w:t xml:space="preserve">De acuerdo con la información consolidada, se realizó el diagnóstico del IDPAC, utilizando </w:t>
      </w:r>
      <w:r w:rsidR="00527D69" w:rsidRPr="005F1967">
        <w:rPr>
          <w:rFonts w:ascii="Arial" w:hAnsi="Arial" w:cs="Arial"/>
          <w:sz w:val="20"/>
          <w:szCs w:val="20"/>
        </w:rPr>
        <w:t>l</w:t>
      </w:r>
      <w:r w:rsidRPr="005F1967">
        <w:rPr>
          <w:rFonts w:ascii="Arial" w:hAnsi="Arial" w:cs="Arial"/>
          <w:sz w:val="20"/>
          <w:szCs w:val="20"/>
        </w:rPr>
        <w:t>a metodología cualitativ</w:t>
      </w:r>
      <w:r w:rsidR="00B77DEF" w:rsidRPr="005F1967">
        <w:rPr>
          <w:rFonts w:ascii="Arial" w:hAnsi="Arial" w:cs="Arial"/>
          <w:sz w:val="20"/>
          <w:szCs w:val="20"/>
        </w:rPr>
        <w:t>a</w:t>
      </w:r>
      <w:r w:rsidR="00605216" w:rsidRPr="005F1967">
        <w:rPr>
          <w:rFonts w:ascii="Arial" w:hAnsi="Arial" w:cs="Arial"/>
          <w:sz w:val="20"/>
          <w:szCs w:val="20"/>
        </w:rPr>
        <w:t xml:space="preserve">, </w:t>
      </w:r>
      <w:r w:rsidRPr="005F1967">
        <w:rPr>
          <w:rFonts w:ascii="Arial" w:hAnsi="Arial" w:cs="Arial"/>
          <w:sz w:val="20"/>
          <w:szCs w:val="20"/>
        </w:rPr>
        <w:t>para el respectivo análisis del entorno interno y externo de la entidad.</w:t>
      </w:r>
    </w:p>
    <w:p w14:paraId="06425C50" w14:textId="2BED8CC5" w:rsidR="002641D4" w:rsidRPr="005F1967" w:rsidRDefault="00025AB4" w:rsidP="002641D4">
      <w:pPr>
        <w:jc w:val="both"/>
        <w:rPr>
          <w:rFonts w:ascii="Arial" w:hAnsi="Arial" w:cs="Arial"/>
          <w:b/>
          <w:bCs/>
          <w:sz w:val="20"/>
          <w:szCs w:val="20"/>
        </w:rPr>
      </w:pPr>
      <w:r>
        <w:rPr>
          <w:rFonts w:ascii="Arial" w:hAnsi="Arial" w:cs="Arial"/>
          <w:b/>
          <w:bCs/>
          <w:sz w:val="20"/>
          <w:szCs w:val="20"/>
        </w:rPr>
        <w:t>A</w:t>
      </w:r>
      <w:r w:rsidRPr="005F1967">
        <w:rPr>
          <w:rFonts w:ascii="Arial" w:hAnsi="Arial" w:cs="Arial"/>
          <w:b/>
          <w:bCs/>
          <w:sz w:val="20"/>
          <w:szCs w:val="20"/>
        </w:rPr>
        <w:t>nálisis del entorno interno</w:t>
      </w:r>
    </w:p>
    <w:p w14:paraId="3ADC2CCC" w14:textId="77777777" w:rsidR="002641D4" w:rsidRPr="005F1967" w:rsidRDefault="002641D4" w:rsidP="002641D4">
      <w:pPr>
        <w:jc w:val="both"/>
        <w:rPr>
          <w:rFonts w:ascii="Arial" w:hAnsi="Arial" w:cs="Arial"/>
          <w:sz w:val="20"/>
          <w:szCs w:val="20"/>
        </w:rPr>
      </w:pPr>
      <w:r w:rsidRPr="005F1967">
        <w:rPr>
          <w:rFonts w:ascii="Arial" w:hAnsi="Arial" w:cs="Arial"/>
          <w:sz w:val="20"/>
          <w:szCs w:val="20"/>
        </w:rPr>
        <w:t>Generalmente en los ejercicios de DOFA institucional es más común observar las debilidades, pero esta Taller llevado a cabo mostro un alto nivel de fortalezas en los cuales se pueden resumir en que el IDPAC atiende mucha ciudadanía pues  conoce el territorio y su articulación, dado la experiencia y credibilidad de trabajo comunitario, pues somos líderes en caracterización de lo comunal, asimismo, se  cuenta con claros instrumentos de gestión para la implementación del Sistema Distrital de Participación, dado su talento humano, sus plataformas tecnológicas, su emisora, su escuela, su sede B y el laboratorio.</w:t>
      </w:r>
    </w:p>
    <w:p w14:paraId="2BAF6FBE" w14:textId="77777777" w:rsidR="002641D4" w:rsidRPr="005F1967" w:rsidRDefault="002641D4" w:rsidP="002641D4">
      <w:pPr>
        <w:jc w:val="both"/>
        <w:rPr>
          <w:rFonts w:ascii="Arial" w:hAnsi="Arial" w:cs="Arial"/>
          <w:sz w:val="20"/>
          <w:szCs w:val="20"/>
        </w:rPr>
      </w:pPr>
      <w:r w:rsidRPr="005F1967">
        <w:rPr>
          <w:rFonts w:ascii="Arial" w:hAnsi="Arial" w:cs="Arial"/>
          <w:sz w:val="20"/>
          <w:szCs w:val="20"/>
        </w:rPr>
        <w:t xml:space="preserve">Por otro lado, es única entidad que aporto la constitución política en Braille, y también los participantes ven con buenos ojos los actores estratégicos y su alto conocimiento de la ciudad y de sus organizaciones sociales, dado los diagnósticos locales.  </w:t>
      </w:r>
    </w:p>
    <w:p w14:paraId="045E9981" w14:textId="77777777" w:rsidR="002641D4" w:rsidRPr="005F1967" w:rsidRDefault="002641D4" w:rsidP="002641D4">
      <w:pPr>
        <w:jc w:val="both"/>
        <w:rPr>
          <w:rFonts w:ascii="Arial" w:hAnsi="Arial" w:cs="Arial"/>
          <w:sz w:val="20"/>
          <w:szCs w:val="20"/>
        </w:rPr>
      </w:pPr>
      <w:r w:rsidRPr="005F1967">
        <w:rPr>
          <w:rFonts w:ascii="Arial" w:hAnsi="Arial" w:cs="Arial"/>
          <w:sz w:val="20"/>
          <w:szCs w:val="20"/>
        </w:rPr>
        <w:t>En relación a las debilidades detectadas por los participantes hacen claro los escasos recursos asignados a los temas de Participación, así como la falta articulación entre los sectores externos y el nivel interno del IDPAC, que ha llevado a la falta de reconocimiento institucional, por otro lado se presenta mucho el tema de la falta de memoria institucional y que hay  muchas acciones para un equipo muy pequeño, el tema del poco recurso humano tanto de planta y de contrato es una variables fuerte.</w:t>
      </w:r>
    </w:p>
    <w:p w14:paraId="3C33964C" w14:textId="2B8E9E3A" w:rsidR="002641D4" w:rsidRPr="005F1967" w:rsidRDefault="002641D4" w:rsidP="002641D4">
      <w:pPr>
        <w:jc w:val="both"/>
        <w:rPr>
          <w:rFonts w:ascii="Arial" w:hAnsi="Arial" w:cs="Arial"/>
          <w:sz w:val="20"/>
          <w:szCs w:val="20"/>
        </w:rPr>
      </w:pPr>
      <w:r w:rsidRPr="005F1967">
        <w:rPr>
          <w:rFonts w:ascii="Arial" w:hAnsi="Arial" w:cs="Arial"/>
          <w:sz w:val="20"/>
          <w:szCs w:val="20"/>
        </w:rPr>
        <w:t xml:space="preserve">Esto se ve reflejado en que se cuenta con una estructura administrativa más fuerte que la estructura de acción en el territorio, ayudando a la falta de sentido de pertenencia, por lo cual, se nota una inexistencia de un plan de información y comunicación, mostrando el poco alcance de la plataforma tecnológica. También se muestra la falta de capacidades de resolución de conflictos y el tema de construir sobre lo construido, lo que ha ayudado a la falta de consolidación de la institución como ente rector de la participación que puede ayudar a reformular la política pública de participación. Finalmente es recurrente el tema de la falta de innovación tecnológica del IDPAC, así como el proceso de inducción y que no se trabaja por enfoque de procesos. </w:t>
      </w:r>
    </w:p>
    <w:p w14:paraId="2219B070" w14:textId="14602321" w:rsidR="002641D4" w:rsidRPr="005F1967" w:rsidRDefault="002641D4" w:rsidP="002641D4">
      <w:pPr>
        <w:jc w:val="both"/>
        <w:rPr>
          <w:rFonts w:ascii="Arial" w:hAnsi="Arial" w:cs="Arial"/>
          <w:b/>
          <w:bCs/>
          <w:sz w:val="20"/>
          <w:szCs w:val="20"/>
        </w:rPr>
      </w:pPr>
      <w:r w:rsidRPr="005F1967">
        <w:rPr>
          <w:rFonts w:ascii="Arial" w:hAnsi="Arial" w:cs="Arial"/>
          <w:b/>
          <w:bCs/>
          <w:sz w:val="20"/>
          <w:szCs w:val="20"/>
        </w:rPr>
        <w:t>A</w:t>
      </w:r>
      <w:r w:rsidR="00025AB4" w:rsidRPr="005F1967">
        <w:rPr>
          <w:rFonts w:ascii="Arial" w:hAnsi="Arial" w:cs="Arial"/>
          <w:b/>
          <w:bCs/>
          <w:sz w:val="20"/>
          <w:szCs w:val="20"/>
        </w:rPr>
        <w:t xml:space="preserve">nálisis del entorno externo </w:t>
      </w:r>
    </w:p>
    <w:p w14:paraId="4E926F76" w14:textId="47315C9C" w:rsidR="002641D4" w:rsidRPr="005F1967" w:rsidRDefault="002641D4" w:rsidP="002641D4">
      <w:pPr>
        <w:jc w:val="both"/>
        <w:rPr>
          <w:rFonts w:ascii="Arial" w:hAnsi="Arial" w:cs="Arial"/>
          <w:sz w:val="20"/>
          <w:szCs w:val="20"/>
        </w:rPr>
      </w:pPr>
      <w:r w:rsidRPr="005F1967">
        <w:rPr>
          <w:rFonts w:ascii="Arial" w:hAnsi="Arial" w:cs="Arial"/>
          <w:sz w:val="20"/>
          <w:szCs w:val="20"/>
        </w:rPr>
        <w:t xml:space="preserve">Así como en el análisis interno hay una mayor relación de las amenazas, pero se observan interesantes oportunidades como la propuesta del PDD de Bogotá región, así como se identificar al </w:t>
      </w:r>
      <w:r w:rsidRPr="005F1967">
        <w:rPr>
          <w:rFonts w:ascii="Arial" w:hAnsi="Arial" w:cs="Arial"/>
          <w:sz w:val="20"/>
          <w:szCs w:val="20"/>
        </w:rPr>
        <w:lastRenderedPageBreak/>
        <w:t xml:space="preserve">IDPAC como la entidad líder de la participación. Los integrantes ven como una oportunidad el tema nuevo de propiedad horizontal, y la posibilidad de reformular una política pública de participación que de una cobertura amplia a la comunidad. Ven como buena oportunidad todos los temas de innovación como ciudadanía </w:t>
      </w:r>
      <w:r w:rsidR="004F179E" w:rsidRPr="005F1967">
        <w:rPr>
          <w:rFonts w:ascii="Arial" w:hAnsi="Arial" w:cs="Arial"/>
          <w:sz w:val="20"/>
          <w:szCs w:val="20"/>
        </w:rPr>
        <w:t>digital,</w:t>
      </w:r>
      <w:r w:rsidRPr="005F1967">
        <w:rPr>
          <w:rFonts w:ascii="Arial" w:hAnsi="Arial" w:cs="Arial"/>
          <w:sz w:val="20"/>
          <w:szCs w:val="20"/>
        </w:rPr>
        <w:t xml:space="preserve"> así como las plataformas efectivas, que ayudan </w:t>
      </w:r>
      <w:r w:rsidR="00781FF5" w:rsidRPr="005F1967">
        <w:rPr>
          <w:rFonts w:ascii="Arial" w:hAnsi="Arial" w:cs="Arial"/>
          <w:sz w:val="20"/>
          <w:szCs w:val="20"/>
        </w:rPr>
        <w:t>al acompañamiento</w:t>
      </w:r>
      <w:r w:rsidRPr="005F1967">
        <w:rPr>
          <w:rFonts w:ascii="Arial" w:hAnsi="Arial" w:cs="Arial"/>
          <w:sz w:val="20"/>
          <w:szCs w:val="20"/>
        </w:rPr>
        <w:t xml:space="preserve"> permanente a instancias y mecanismos de participación, </w:t>
      </w:r>
      <w:r w:rsidR="00642700" w:rsidRPr="005F1967">
        <w:rPr>
          <w:rFonts w:ascii="Arial" w:hAnsi="Arial" w:cs="Arial"/>
          <w:sz w:val="20"/>
          <w:szCs w:val="20"/>
        </w:rPr>
        <w:t>desarrollando iniciativas</w:t>
      </w:r>
      <w:r w:rsidRPr="005F1967">
        <w:rPr>
          <w:rFonts w:ascii="Arial" w:hAnsi="Arial" w:cs="Arial"/>
          <w:sz w:val="20"/>
          <w:szCs w:val="20"/>
        </w:rPr>
        <w:t xml:space="preserve"> que se pueden visibilizar en la promoción. La permanentemente compañía técnica a alcaldías locales y equipos de gobierno lo ven como una buena oportunidad al igual que </w:t>
      </w:r>
      <w:r w:rsidR="00DB7152" w:rsidRPr="005F1967">
        <w:rPr>
          <w:rFonts w:ascii="Arial" w:hAnsi="Arial" w:cs="Arial"/>
          <w:sz w:val="20"/>
          <w:szCs w:val="20"/>
        </w:rPr>
        <w:t>demuestran</w:t>
      </w:r>
      <w:r w:rsidRPr="005F1967">
        <w:rPr>
          <w:rFonts w:ascii="Arial" w:hAnsi="Arial" w:cs="Arial"/>
          <w:sz w:val="20"/>
          <w:szCs w:val="20"/>
        </w:rPr>
        <w:t xml:space="preserve"> </w:t>
      </w:r>
      <w:r w:rsidR="00781FF5" w:rsidRPr="005F1967">
        <w:rPr>
          <w:rFonts w:ascii="Arial" w:hAnsi="Arial" w:cs="Arial"/>
          <w:sz w:val="20"/>
          <w:szCs w:val="20"/>
        </w:rPr>
        <w:t>que contamos</w:t>
      </w:r>
      <w:r w:rsidRPr="005F1967">
        <w:rPr>
          <w:rFonts w:ascii="Arial" w:hAnsi="Arial" w:cs="Arial"/>
          <w:sz w:val="20"/>
          <w:szCs w:val="20"/>
        </w:rPr>
        <w:t xml:space="preserve"> organizaciones sociales fuertes.</w:t>
      </w:r>
    </w:p>
    <w:p w14:paraId="62CAD33D" w14:textId="77777777" w:rsidR="002641D4" w:rsidRPr="005F1967" w:rsidRDefault="002641D4" w:rsidP="002641D4">
      <w:pPr>
        <w:jc w:val="both"/>
        <w:rPr>
          <w:rFonts w:ascii="Arial" w:hAnsi="Arial" w:cs="Arial"/>
          <w:sz w:val="20"/>
          <w:szCs w:val="20"/>
        </w:rPr>
      </w:pPr>
      <w:r w:rsidRPr="005F1967">
        <w:rPr>
          <w:rFonts w:ascii="Arial" w:hAnsi="Arial" w:cs="Arial"/>
          <w:sz w:val="20"/>
          <w:szCs w:val="20"/>
        </w:rPr>
        <w:t xml:space="preserve">Aunque la Pandemia la ven generalmente como una amenaza también la ven como una oportunidad para temas de innovación y una oportunidad muy importante es que la </w:t>
      </w:r>
      <w:proofErr w:type="gramStart"/>
      <w:r w:rsidRPr="005F1967">
        <w:rPr>
          <w:rFonts w:ascii="Arial" w:hAnsi="Arial" w:cs="Arial"/>
          <w:sz w:val="20"/>
          <w:szCs w:val="20"/>
        </w:rPr>
        <w:t>Alcaldesa</w:t>
      </w:r>
      <w:proofErr w:type="gramEnd"/>
      <w:r w:rsidRPr="005F1967">
        <w:rPr>
          <w:rFonts w:ascii="Arial" w:hAnsi="Arial" w:cs="Arial"/>
          <w:sz w:val="20"/>
          <w:szCs w:val="20"/>
        </w:rPr>
        <w:t xml:space="preserve"> fue Directora del IDPAC y finalmente observan que nos vemos en la agenda pública tale como en el Acuerdo de Paz.</w:t>
      </w:r>
    </w:p>
    <w:p w14:paraId="1A16AF0B" w14:textId="16025438" w:rsidR="002641D4" w:rsidRPr="005F1967" w:rsidRDefault="002641D4" w:rsidP="002641D4">
      <w:pPr>
        <w:jc w:val="both"/>
        <w:rPr>
          <w:rFonts w:ascii="Arial" w:hAnsi="Arial" w:cs="Arial"/>
          <w:sz w:val="20"/>
          <w:szCs w:val="20"/>
        </w:rPr>
      </w:pPr>
      <w:r w:rsidRPr="005F1967">
        <w:rPr>
          <w:rFonts w:ascii="Arial" w:hAnsi="Arial" w:cs="Arial"/>
          <w:sz w:val="20"/>
          <w:szCs w:val="20"/>
        </w:rPr>
        <w:t xml:space="preserve">En el tema de amenazas, </w:t>
      </w:r>
      <w:r w:rsidR="00BA0E96">
        <w:rPr>
          <w:rFonts w:ascii="Arial" w:hAnsi="Arial" w:cs="Arial"/>
          <w:sz w:val="20"/>
          <w:szCs w:val="20"/>
        </w:rPr>
        <w:t>se observa</w:t>
      </w:r>
      <w:r w:rsidRPr="005F1967">
        <w:rPr>
          <w:rFonts w:ascii="Arial" w:hAnsi="Arial" w:cs="Arial"/>
          <w:sz w:val="20"/>
          <w:szCs w:val="20"/>
        </w:rPr>
        <w:t xml:space="preserve"> que no se cuenta con presupuesto para adelantar las acciones planteadas, reflejado en la falta de lobby político para normatividades, por otro lado, ven que no se pueda cumplir con la oferta institucional, </w:t>
      </w:r>
      <w:proofErr w:type="gramStart"/>
      <w:r w:rsidRPr="005F1967">
        <w:rPr>
          <w:rFonts w:ascii="Arial" w:hAnsi="Arial" w:cs="Arial"/>
          <w:sz w:val="20"/>
          <w:szCs w:val="20"/>
        </w:rPr>
        <w:t>en relación a</w:t>
      </w:r>
      <w:proofErr w:type="gramEnd"/>
      <w:r w:rsidRPr="005F1967">
        <w:rPr>
          <w:rFonts w:ascii="Arial" w:hAnsi="Arial" w:cs="Arial"/>
          <w:sz w:val="20"/>
          <w:szCs w:val="20"/>
        </w:rPr>
        <w:t xml:space="preserve"> las debilidades, por otro </w:t>
      </w:r>
      <w:r w:rsidR="00781FF5" w:rsidRPr="005F1967">
        <w:rPr>
          <w:rFonts w:ascii="Arial" w:hAnsi="Arial" w:cs="Arial"/>
          <w:sz w:val="20"/>
          <w:szCs w:val="20"/>
        </w:rPr>
        <w:t>lado,</w:t>
      </w:r>
      <w:r w:rsidRPr="005F1967">
        <w:rPr>
          <w:rFonts w:ascii="Arial" w:hAnsi="Arial" w:cs="Arial"/>
          <w:sz w:val="20"/>
          <w:szCs w:val="20"/>
        </w:rPr>
        <w:t xml:space="preserve"> ven al IDPAC como centro de Intereses políticos en el que hacer de las organizaciones.</w:t>
      </w:r>
    </w:p>
    <w:p w14:paraId="7345F157" w14:textId="77777777" w:rsidR="002641D4" w:rsidRPr="005F1967" w:rsidRDefault="002641D4" w:rsidP="002641D4">
      <w:pPr>
        <w:jc w:val="both"/>
        <w:rPr>
          <w:rFonts w:ascii="Arial" w:hAnsi="Arial" w:cs="Arial"/>
          <w:sz w:val="20"/>
          <w:szCs w:val="20"/>
        </w:rPr>
      </w:pPr>
      <w:r w:rsidRPr="005F1967">
        <w:rPr>
          <w:rFonts w:ascii="Arial" w:hAnsi="Arial" w:cs="Arial"/>
          <w:sz w:val="20"/>
          <w:szCs w:val="20"/>
        </w:rPr>
        <w:t xml:space="preserve">El tema coyuntural del </w:t>
      </w:r>
      <w:proofErr w:type="spellStart"/>
      <w:r w:rsidRPr="005F1967">
        <w:rPr>
          <w:rFonts w:ascii="Arial" w:hAnsi="Arial" w:cs="Arial"/>
          <w:sz w:val="20"/>
          <w:szCs w:val="20"/>
        </w:rPr>
        <w:t>Covid</w:t>
      </w:r>
      <w:proofErr w:type="spellEnd"/>
      <w:r w:rsidRPr="005F1967">
        <w:rPr>
          <w:rFonts w:ascii="Arial" w:hAnsi="Arial" w:cs="Arial"/>
          <w:sz w:val="20"/>
          <w:szCs w:val="20"/>
        </w:rPr>
        <w:t xml:space="preserve"> es reiterativo, pero también demuestran la falta de credibilidad a nivel estructural de la entidad, y aunque también veían una oportunidad el tema de innovación ven el acceso de la falta de herramientas tecnológicas por parte de la ciudadanía como una amenaza seria. </w:t>
      </w:r>
    </w:p>
    <w:p w14:paraId="5D488739" w14:textId="722112FF" w:rsidR="002641D4" w:rsidRPr="005F1967" w:rsidRDefault="002641D4" w:rsidP="002641D4">
      <w:pPr>
        <w:jc w:val="both"/>
        <w:rPr>
          <w:rFonts w:ascii="Arial" w:hAnsi="Arial" w:cs="Arial"/>
          <w:sz w:val="20"/>
          <w:szCs w:val="20"/>
        </w:rPr>
      </w:pPr>
      <w:r w:rsidRPr="005F1967">
        <w:rPr>
          <w:rFonts w:ascii="Arial" w:hAnsi="Arial" w:cs="Arial"/>
          <w:sz w:val="20"/>
          <w:szCs w:val="20"/>
        </w:rPr>
        <w:t xml:space="preserve">De igual manera, como amenaza ven que muchas instituciones tienen áreas de participación y que podría ser absorbidas por una institución más grande por ser tan pequeña y finalmente ven </w:t>
      </w:r>
      <w:r w:rsidR="00781FF5" w:rsidRPr="005F1967">
        <w:rPr>
          <w:rFonts w:ascii="Arial" w:hAnsi="Arial" w:cs="Arial"/>
          <w:sz w:val="20"/>
          <w:szCs w:val="20"/>
        </w:rPr>
        <w:t>que no</w:t>
      </w:r>
      <w:r w:rsidRPr="005F1967">
        <w:rPr>
          <w:rFonts w:ascii="Arial" w:hAnsi="Arial" w:cs="Arial"/>
          <w:sz w:val="20"/>
          <w:szCs w:val="20"/>
        </w:rPr>
        <w:t xml:space="preserve"> hay continuidad por parte de los gobiernos en el que hacer del IDPAC.</w:t>
      </w:r>
    </w:p>
    <w:p w14:paraId="0CDE2C11" w14:textId="0D9C6B40" w:rsidR="007232EA" w:rsidRPr="005F1967" w:rsidRDefault="007232EA" w:rsidP="002641D4">
      <w:pPr>
        <w:jc w:val="both"/>
        <w:rPr>
          <w:rFonts w:ascii="Arial" w:hAnsi="Arial" w:cs="Arial"/>
          <w:b/>
          <w:bCs/>
          <w:sz w:val="20"/>
          <w:szCs w:val="20"/>
        </w:rPr>
      </w:pPr>
      <w:r w:rsidRPr="005F1967">
        <w:rPr>
          <w:rFonts w:ascii="Arial" w:hAnsi="Arial" w:cs="Arial"/>
          <w:sz w:val="20"/>
          <w:szCs w:val="20"/>
        </w:rPr>
        <w:t xml:space="preserve">Resultado de esta Matriz </w:t>
      </w:r>
      <w:r w:rsidR="007D4F5B" w:rsidRPr="005F1967">
        <w:rPr>
          <w:rFonts w:ascii="Arial" w:hAnsi="Arial" w:cs="Arial"/>
          <w:sz w:val="20"/>
          <w:szCs w:val="20"/>
        </w:rPr>
        <w:t xml:space="preserve">y de los </w:t>
      </w:r>
      <w:r w:rsidR="007D4F5B" w:rsidRPr="00905C54">
        <w:rPr>
          <w:rFonts w:ascii="Arial" w:hAnsi="Arial" w:cs="Arial"/>
          <w:b/>
          <w:bCs/>
          <w:sz w:val="20"/>
          <w:szCs w:val="20"/>
        </w:rPr>
        <w:t>cruces de Debilidades y Amenazas</w:t>
      </w:r>
      <w:r w:rsidR="00DD6B4D">
        <w:rPr>
          <w:rFonts w:ascii="Arial" w:hAnsi="Arial" w:cs="Arial"/>
          <w:b/>
          <w:bCs/>
          <w:sz w:val="20"/>
          <w:szCs w:val="20"/>
        </w:rPr>
        <w:t xml:space="preserve"> (D*O)</w:t>
      </w:r>
      <w:r w:rsidR="007D4F5B" w:rsidRPr="005F1967">
        <w:rPr>
          <w:rFonts w:ascii="Arial" w:hAnsi="Arial" w:cs="Arial"/>
          <w:sz w:val="20"/>
          <w:szCs w:val="20"/>
        </w:rPr>
        <w:t xml:space="preserve"> surgieron los siguientes Proyectos</w:t>
      </w:r>
      <w:r w:rsidR="004F179E">
        <w:rPr>
          <w:rFonts w:ascii="Arial" w:hAnsi="Arial" w:cs="Arial"/>
          <w:sz w:val="20"/>
          <w:szCs w:val="20"/>
        </w:rPr>
        <w:t xml:space="preserve"> que se </w:t>
      </w:r>
      <w:r w:rsidR="003F1C03">
        <w:rPr>
          <w:rFonts w:ascii="Arial" w:hAnsi="Arial" w:cs="Arial"/>
          <w:sz w:val="20"/>
          <w:szCs w:val="20"/>
        </w:rPr>
        <w:t xml:space="preserve">convertirán en acciones y actividades, que </w:t>
      </w:r>
      <w:proofErr w:type="gramStart"/>
      <w:r w:rsidR="003F1C03">
        <w:rPr>
          <w:rFonts w:ascii="Arial" w:hAnsi="Arial" w:cs="Arial"/>
          <w:sz w:val="20"/>
          <w:szCs w:val="20"/>
        </w:rPr>
        <w:t>se enmarcan dentro de</w:t>
      </w:r>
      <w:proofErr w:type="gramEnd"/>
      <w:r w:rsidR="003F1C03">
        <w:rPr>
          <w:rFonts w:ascii="Arial" w:hAnsi="Arial" w:cs="Arial"/>
          <w:sz w:val="20"/>
          <w:szCs w:val="20"/>
        </w:rPr>
        <w:t xml:space="preserve"> los </w:t>
      </w:r>
      <w:r w:rsidR="0090346E">
        <w:rPr>
          <w:rFonts w:ascii="Arial" w:hAnsi="Arial" w:cs="Arial"/>
          <w:sz w:val="20"/>
          <w:szCs w:val="20"/>
        </w:rPr>
        <w:t>3 Objetivos Estratégicos</w:t>
      </w:r>
      <w:r w:rsidR="00323F8C" w:rsidRPr="005F1967">
        <w:rPr>
          <w:rFonts w:ascii="Arial" w:hAnsi="Arial" w:cs="Arial"/>
          <w:sz w:val="20"/>
          <w:szCs w:val="20"/>
        </w:rPr>
        <w:t>:</w:t>
      </w:r>
    </w:p>
    <w:p w14:paraId="1C4FE3DF" w14:textId="77777777" w:rsidR="00A301CF" w:rsidRPr="005F1967" w:rsidRDefault="00A301CF" w:rsidP="007E5BEC">
      <w:pPr>
        <w:pStyle w:val="Prrafodelista"/>
        <w:numPr>
          <w:ilvl w:val="0"/>
          <w:numId w:val="12"/>
        </w:numPr>
        <w:spacing w:after="0"/>
        <w:jc w:val="both"/>
        <w:rPr>
          <w:rFonts w:ascii="Arial" w:hAnsi="Arial" w:cs="Arial"/>
          <w:b/>
          <w:bCs/>
          <w:sz w:val="20"/>
          <w:szCs w:val="20"/>
        </w:rPr>
      </w:pPr>
      <w:r w:rsidRPr="005F1967">
        <w:rPr>
          <w:rFonts w:ascii="Arial" w:hAnsi="Arial" w:cs="Arial"/>
          <w:b/>
          <w:bCs/>
          <w:sz w:val="20"/>
          <w:szCs w:val="20"/>
        </w:rPr>
        <w:t xml:space="preserve">Estrategia de Fortalecimiento del Talento Humano:  </w:t>
      </w:r>
    </w:p>
    <w:p w14:paraId="3FE59689" w14:textId="77777777" w:rsidR="00A301CF" w:rsidRPr="005F1967" w:rsidRDefault="00A301CF" w:rsidP="007E5BEC">
      <w:pPr>
        <w:pStyle w:val="Prrafodelista"/>
        <w:numPr>
          <w:ilvl w:val="1"/>
          <w:numId w:val="12"/>
        </w:numPr>
        <w:spacing w:after="0"/>
        <w:jc w:val="both"/>
        <w:rPr>
          <w:rFonts w:ascii="Arial" w:hAnsi="Arial" w:cs="Arial"/>
          <w:sz w:val="20"/>
          <w:szCs w:val="20"/>
        </w:rPr>
      </w:pPr>
      <w:r w:rsidRPr="005F1967">
        <w:rPr>
          <w:rFonts w:ascii="Arial" w:hAnsi="Arial" w:cs="Arial"/>
          <w:b/>
          <w:bCs/>
          <w:sz w:val="20"/>
          <w:szCs w:val="20"/>
        </w:rPr>
        <w:t>Alcanzar (1) una Reestructuración Organizacional</w:t>
      </w:r>
      <w:r w:rsidRPr="005F1967">
        <w:rPr>
          <w:rFonts w:ascii="Arial" w:hAnsi="Arial" w:cs="Arial"/>
          <w:sz w:val="20"/>
          <w:szCs w:val="20"/>
        </w:rPr>
        <w:t xml:space="preserve"> (Ampliar la planta, Alta rotación del personal, muchos jefes y poco personal en territorio, estructura orgánica no apta, falta procesos de inducción y reinducción.)</w:t>
      </w:r>
    </w:p>
    <w:p w14:paraId="0190FF7E" w14:textId="0C07431F" w:rsidR="00A301CF" w:rsidRPr="005F1967" w:rsidRDefault="00A301CF" w:rsidP="00DE5C7F">
      <w:pPr>
        <w:pStyle w:val="Prrafodelista"/>
        <w:numPr>
          <w:ilvl w:val="1"/>
          <w:numId w:val="12"/>
        </w:numPr>
        <w:spacing w:after="0"/>
        <w:jc w:val="both"/>
        <w:rPr>
          <w:rFonts w:ascii="Arial" w:hAnsi="Arial" w:cs="Arial"/>
          <w:sz w:val="20"/>
          <w:szCs w:val="20"/>
        </w:rPr>
      </w:pPr>
      <w:r w:rsidRPr="005F1967">
        <w:rPr>
          <w:rFonts w:ascii="Arial" w:hAnsi="Arial" w:cs="Arial"/>
          <w:b/>
          <w:bCs/>
          <w:sz w:val="20"/>
          <w:szCs w:val="20"/>
        </w:rPr>
        <w:t>Crear (1) un modelo de contratación de personal fuerte.</w:t>
      </w:r>
      <w:r w:rsidRPr="005F1967">
        <w:rPr>
          <w:rFonts w:ascii="Arial" w:hAnsi="Arial" w:cs="Arial"/>
          <w:sz w:val="20"/>
          <w:szCs w:val="20"/>
        </w:rPr>
        <w:t xml:space="preserve"> (Contratación de personal sin experiencia en temas de participación, Contratos cortos, procesos de Inducción y reinducción).    </w:t>
      </w:r>
    </w:p>
    <w:p w14:paraId="2CD46BEB" w14:textId="078F085C" w:rsidR="00A301CF" w:rsidRPr="005F1967" w:rsidRDefault="00A301CF" w:rsidP="00167BEF">
      <w:pPr>
        <w:pStyle w:val="Prrafodelista"/>
        <w:numPr>
          <w:ilvl w:val="0"/>
          <w:numId w:val="12"/>
        </w:numPr>
        <w:spacing w:after="0"/>
        <w:jc w:val="both"/>
        <w:rPr>
          <w:rFonts w:ascii="Arial" w:hAnsi="Arial" w:cs="Arial"/>
          <w:sz w:val="20"/>
          <w:szCs w:val="20"/>
        </w:rPr>
      </w:pPr>
      <w:r w:rsidRPr="005F1967">
        <w:rPr>
          <w:rFonts w:ascii="Arial" w:hAnsi="Arial" w:cs="Arial"/>
          <w:b/>
          <w:bCs/>
          <w:sz w:val="20"/>
          <w:szCs w:val="20"/>
        </w:rPr>
        <w:t xml:space="preserve">Realizar (1) una estrategia de ampliación y adición del </w:t>
      </w:r>
      <w:proofErr w:type="gramStart"/>
      <w:r w:rsidRPr="005F1967">
        <w:rPr>
          <w:rFonts w:ascii="Arial" w:hAnsi="Arial" w:cs="Arial"/>
          <w:b/>
          <w:bCs/>
          <w:sz w:val="20"/>
          <w:szCs w:val="20"/>
        </w:rPr>
        <w:t>presupuesto</w:t>
      </w:r>
      <w:r w:rsidRPr="005F1967">
        <w:rPr>
          <w:rFonts w:ascii="Arial" w:hAnsi="Arial" w:cs="Arial"/>
          <w:sz w:val="20"/>
          <w:szCs w:val="20"/>
        </w:rPr>
        <w:t xml:space="preserve">  (</w:t>
      </w:r>
      <w:proofErr w:type="gramEnd"/>
      <w:r w:rsidRPr="005F1967">
        <w:rPr>
          <w:rFonts w:ascii="Arial" w:hAnsi="Arial" w:cs="Arial"/>
          <w:sz w:val="20"/>
          <w:szCs w:val="20"/>
        </w:rPr>
        <w:t xml:space="preserve">No contar con presupuesto para adelantar las acciones planteadas. Escasos recursos asignados a la Participación, falta de lobby político para normatividades (Mayor marco normativo), ser absorbidas por una institución más grande por ser tan pequeña.) </w:t>
      </w:r>
    </w:p>
    <w:p w14:paraId="7580EFC3" w14:textId="633C33B0" w:rsidR="00A301CF" w:rsidRPr="005F1967" w:rsidRDefault="00A301CF" w:rsidP="009615DF">
      <w:pPr>
        <w:pStyle w:val="Prrafodelista"/>
        <w:numPr>
          <w:ilvl w:val="0"/>
          <w:numId w:val="12"/>
        </w:numPr>
        <w:spacing w:after="0"/>
        <w:jc w:val="both"/>
        <w:rPr>
          <w:rFonts w:ascii="Arial" w:hAnsi="Arial" w:cs="Arial"/>
          <w:sz w:val="20"/>
          <w:szCs w:val="20"/>
        </w:rPr>
      </w:pPr>
      <w:r w:rsidRPr="005F1967">
        <w:rPr>
          <w:rFonts w:ascii="Arial" w:hAnsi="Arial" w:cs="Arial"/>
          <w:b/>
          <w:bCs/>
          <w:sz w:val="20"/>
          <w:szCs w:val="20"/>
        </w:rPr>
        <w:t>Desarrollar (1) un Plan de Información y Comunicación que fortalezca la articulación interna y los flujos de comunicación</w:t>
      </w:r>
      <w:r w:rsidRPr="005F1967">
        <w:rPr>
          <w:rFonts w:ascii="Arial" w:hAnsi="Arial" w:cs="Arial"/>
          <w:sz w:val="20"/>
          <w:szCs w:val="20"/>
        </w:rPr>
        <w:t xml:space="preserve"> (Falta de articulación entre los sectores y a nivel interno del IDPAC, malos flujos de comunicación interna, Inexistencia de un plan de información y comunicación.) </w:t>
      </w:r>
    </w:p>
    <w:p w14:paraId="7E5F3836" w14:textId="0F34D068" w:rsidR="00A301CF" w:rsidRPr="005F1967" w:rsidRDefault="00A301CF" w:rsidP="00DA0773">
      <w:pPr>
        <w:pStyle w:val="Prrafodelista"/>
        <w:numPr>
          <w:ilvl w:val="0"/>
          <w:numId w:val="12"/>
        </w:numPr>
        <w:spacing w:after="0"/>
        <w:jc w:val="both"/>
        <w:rPr>
          <w:rFonts w:ascii="Arial" w:hAnsi="Arial" w:cs="Arial"/>
          <w:sz w:val="20"/>
          <w:szCs w:val="20"/>
        </w:rPr>
      </w:pPr>
      <w:r w:rsidRPr="005F1967">
        <w:rPr>
          <w:rFonts w:ascii="Arial" w:hAnsi="Arial" w:cs="Arial"/>
          <w:b/>
          <w:bCs/>
          <w:sz w:val="20"/>
          <w:szCs w:val="20"/>
        </w:rPr>
        <w:t>Desarrollar (1) una campaña de reconocimiento externo de la entidad.</w:t>
      </w:r>
      <w:r w:rsidRPr="005F1967">
        <w:rPr>
          <w:rFonts w:ascii="Arial" w:hAnsi="Arial" w:cs="Arial"/>
          <w:sz w:val="20"/>
          <w:szCs w:val="20"/>
        </w:rPr>
        <w:t xml:space="preserve"> (Falta de reconocimiento, Falta consolidación de la institución como ente rector de la participación, Falta de credibilidad) </w:t>
      </w:r>
    </w:p>
    <w:p w14:paraId="5D470078" w14:textId="63FA15F5" w:rsidR="00A301CF" w:rsidRPr="005F1967" w:rsidRDefault="00A301CF" w:rsidP="00013AFF">
      <w:pPr>
        <w:pStyle w:val="Prrafodelista"/>
        <w:numPr>
          <w:ilvl w:val="0"/>
          <w:numId w:val="14"/>
        </w:numPr>
        <w:spacing w:after="0"/>
        <w:jc w:val="both"/>
        <w:rPr>
          <w:rFonts w:ascii="Arial" w:hAnsi="Arial" w:cs="Arial"/>
          <w:sz w:val="20"/>
          <w:szCs w:val="20"/>
        </w:rPr>
      </w:pPr>
      <w:r w:rsidRPr="005F1967">
        <w:rPr>
          <w:rFonts w:ascii="Arial" w:hAnsi="Arial" w:cs="Arial"/>
          <w:b/>
          <w:bCs/>
          <w:sz w:val="20"/>
          <w:szCs w:val="20"/>
        </w:rPr>
        <w:t>Desarrollar a través del Observatorio, (1) una línea de investigación de Memoria Institucional</w:t>
      </w:r>
      <w:r w:rsidRPr="005F1967">
        <w:rPr>
          <w:rFonts w:ascii="Arial" w:hAnsi="Arial" w:cs="Arial"/>
          <w:sz w:val="20"/>
          <w:szCs w:val="20"/>
        </w:rPr>
        <w:t xml:space="preserve"> (Falta de memoria institucional, falta de sentido de pertenencia.)   </w:t>
      </w:r>
    </w:p>
    <w:p w14:paraId="34260D09" w14:textId="22CF35A1" w:rsidR="00A301CF" w:rsidRPr="005F1967" w:rsidRDefault="00A301CF" w:rsidP="00D55F11">
      <w:pPr>
        <w:pStyle w:val="Prrafodelista"/>
        <w:numPr>
          <w:ilvl w:val="0"/>
          <w:numId w:val="12"/>
        </w:numPr>
        <w:spacing w:after="0"/>
        <w:jc w:val="both"/>
        <w:rPr>
          <w:rFonts w:ascii="Arial" w:hAnsi="Arial" w:cs="Arial"/>
          <w:sz w:val="20"/>
          <w:szCs w:val="20"/>
        </w:rPr>
      </w:pPr>
      <w:r w:rsidRPr="005F1967">
        <w:rPr>
          <w:rFonts w:ascii="Arial" w:hAnsi="Arial" w:cs="Arial"/>
          <w:b/>
          <w:bCs/>
          <w:sz w:val="20"/>
          <w:szCs w:val="20"/>
        </w:rPr>
        <w:t>Una (1) actualización del Mapa de Procesos</w:t>
      </w:r>
      <w:r w:rsidRPr="005F1967">
        <w:rPr>
          <w:rFonts w:ascii="Arial" w:hAnsi="Arial" w:cs="Arial"/>
          <w:sz w:val="20"/>
          <w:szCs w:val="20"/>
        </w:rPr>
        <w:t xml:space="preserve"> </w:t>
      </w:r>
      <w:r w:rsidRPr="005F1967">
        <w:rPr>
          <w:rFonts w:ascii="Arial" w:hAnsi="Arial" w:cs="Arial"/>
          <w:b/>
          <w:bCs/>
          <w:sz w:val="20"/>
          <w:szCs w:val="20"/>
        </w:rPr>
        <w:t>de la Entidad.</w:t>
      </w:r>
      <w:r w:rsidRPr="005F1967">
        <w:rPr>
          <w:rFonts w:ascii="Arial" w:hAnsi="Arial" w:cs="Arial"/>
          <w:sz w:val="20"/>
          <w:szCs w:val="20"/>
        </w:rPr>
        <w:t xml:space="preserve"> (Muchas acciones para un equipo muy pequeño, es más fuerte la estructura administrativa que la estructura de acción en el territorio, No se trabaja enfoque de procesos, Simplificar procesos de gestión volviéndolos más agiles.) </w:t>
      </w:r>
    </w:p>
    <w:p w14:paraId="4616ED6C" w14:textId="71294466" w:rsidR="00A301CF" w:rsidRPr="005F1967" w:rsidRDefault="00A301CF" w:rsidP="00AD39C2">
      <w:pPr>
        <w:pStyle w:val="Prrafodelista"/>
        <w:numPr>
          <w:ilvl w:val="0"/>
          <w:numId w:val="12"/>
        </w:numPr>
        <w:spacing w:after="0"/>
        <w:jc w:val="both"/>
        <w:rPr>
          <w:rFonts w:ascii="Arial" w:hAnsi="Arial" w:cs="Arial"/>
          <w:sz w:val="20"/>
          <w:szCs w:val="20"/>
        </w:rPr>
      </w:pPr>
      <w:r w:rsidRPr="005F1967">
        <w:rPr>
          <w:rFonts w:ascii="Arial" w:hAnsi="Arial" w:cs="Arial"/>
          <w:b/>
          <w:bCs/>
          <w:sz w:val="20"/>
          <w:szCs w:val="20"/>
        </w:rPr>
        <w:lastRenderedPageBreak/>
        <w:t>Formulación de (1) un plan de acciones innovadoras tanto, para adentro del IDPAC como para sus usuarios.</w:t>
      </w:r>
      <w:r w:rsidRPr="005F1967">
        <w:rPr>
          <w:rFonts w:ascii="Arial" w:hAnsi="Arial" w:cs="Arial"/>
          <w:sz w:val="20"/>
          <w:szCs w:val="20"/>
        </w:rPr>
        <w:t xml:space="preserve"> (Falta de innovación, Alcance de la plataforma tecnológica, Intranet, Acceso de la falta de herramientas tecnológicas por parte de la ciudadanía, No todas las personas de la ciudadanía están capacitadas en temas digitales y tecnológicos.)   </w:t>
      </w:r>
    </w:p>
    <w:p w14:paraId="0D74D2DC" w14:textId="23184C19" w:rsidR="00A301CF" w:rsidRPr="005F1967" w:rsidRDefault="00A301CF" w:rsidP="00023BF3">
      <w:pPr>
        <w:pStyle w:val="Prrafodelista"/>
        <w:numPr>
          <w:ilvl w:val="0"/>
          <w:numId w:val="12"/>
        </w:numPr>
        <w:spacing w:after="0"/>
        <w:jc w:val="both"/>
        <w:rPr>
          <w:rFonts w:ascii="Arial" w:hAnsi="Arial" w:cs="Arial"/>
          <w:sz w:val="20"/>
          <w:szCs w:val="20"/>
        </w:rPr>
      </w:pPr>
      <w:r w:rsidRPr="005F1967">
        <w:rPr>
          <w:rFonts w:ascii="Arial" w:hAnsi="Arial" w:cs="Arial"/>
          <w:b/>
          <w:bCs/>
          <w:sz w:val="20"/>
          <w:szCs w:val="20"/>
        </w:rPr>
        <w:t>Implementar desde talento humano (1) una estrategia de mesas de conciliación y mediación interna</w:t>
      </w:r>
      <w:r w:rsidRPr="005F1967">
        <w:rPr>
          <w:rFonts w:ascii="Arial" w:hAnsi="Arial" w:cs="Arial"/>
          <w:sz w:val="20"/>
          <w:szCs w:val="20"/>
        </w:rPr>
        <w:t xml:space="preserve"> (Falta de capacidades de resolución de conflictos.) </w:t>
      </w:r>
    </w:p>
    <w:p w14:paraId="416A899F" w14:textId="3972ABF3" w:rsidR="00A301CF" w:rsidRPr="005F1967" w:rsidRDefault="00A301CF" w:rsidP="0006357D">
      <w:pPr>
        <w:pStyle w:val="Prrafodelista"/>
        <w:numPr>
          <w:ilvl w:val="0"/>
          <w:numId w:val="12"/>
        </w:numPr>
        <w:spacing w:after="0"/>
        <w:jc w:val="both"/>
        <w:rPr>
          <w:rFonts w:ascii="Arial" w:hAnsi="Arial" w:cs="Arial"/>
          <w:sz w:val="20"/>
          <w:szCs w:val="20"/>
        </w:rPr>
      </w:pPr>
      <w:r w:rsidRPr="005F1967">
        <w:rPr>
          <w:rFonts w:ascii="Arial" w:hAnsi="Arial" w:cs="Arial"/>
          <w:b/>
          <w:bCs/>
          <w:sz w:val="20"/>
          <w:szCs w:val="20"/>
        </w:rPr>
        <w:t xml:space="preserve">Desarrollar (1) un plan de reactivación laboral y actividades </w:t>
      </w:r>
      <w:proofErr w:type="spellStart"/>
      <w:r w:rsidRPr="005F1967">
        <w:rPr>
          <w:rFonts w:ascii="Arial" w:hAnsi="Arial" w:cs="Arial"/>
          <w:b/>
          <w:bCs/>
          <w:sz w:val="20"/>
          <w:szCs w:val="20"/>
        </w:rPr>
        <w:t>Postcovid</w:t>
      </w:r>
      <w:proofErr w:type="spellEnd"/>
      <w:r w:rsidRPr="005F1967">
        <w:rPr>
          <w:rFonts w:ascii="Arial" w:hAnsi="Arial" w:cs="Arial"/>
          <w:sz w:val="20"/>
          <w:szCs w:val="20"/>
        </w:rPr>
        <w:t xml:space="preserve"> (</w:t>
      </w:r>
      <w:proofErr w:type="spellStart"/>
      <w:r w:rsidRPr="005F1967">
        <w:rPr>
          <w:rFonts w:ascii="Arial" w:hAnsi="Arial" w:cs="Arial"/>
          <w:sz w:val="20"/>
          <w:szCs w:val="20"/>
        </w:rPr>
        <w:t>Covid</w:t>
      </w:r>
      <w:proofErr w:type="spellEnd"/>
      <w:r w:rsidRPr="005F1967">
        <w:rPr>
          <w:rFonts w:ascii="Arial" w:hAnsi="Arial" w:cs="Arial"/>
          <w:sz w:val="20"/>
          <w:szCs w:val="20"/>
        </w:rPr>
        <w:t xml:space="preserve">) </w:t>
      </w:r>
    </w:p>
    <w:p w14:paraId="2F2E70A7" w14:textId="77777777" w:rsidR="00A301CF" w:rsidRPr="005F1967" w:rsidRDefault="00A301CF" w:rsidP="007E5BEC">
      <w:pPr>
        <w:pStyle w:val="Prrafodelista"/>
        <w:numPr>
          <w:ilvl w:val="0"/>
          <w:numId w:val="14"/>
        </w:numPr>
        <w:spacing w:after="0"/>
        <w:jc w:val="both"/>
        <w:rPr>
          <w:rFonts w:ascii="Arial" w:hAnsi="Arial" w:cs="Arial"/>
          <w:sz w:val="20"/>
          <w:szCs w:val="20"/>
        </w:rPr>
      </w:pPr>
      <w:r w:rsidRPr="005F1967">
        <w:rPr>
          <w:rFonts w:ascii="Arial" w:hAnsi="Arial" w:cs="Arial"/>
          <w:b/>
          <w:bCs/>
          <w:sz w:val="20"/>
          <w:szCs w:val="20"/>
        </w:rPr>
        <w:t>VISION a largo plazo.</w:t>
      </w:r>
      <w:r w:rsidRPr="005F1967">
        <w:rPr>
          <w:rFonts w:ascii="Arial" w:hAnsi="Arial" w:cs="Arial"/>
          <w:sz w:val="20"/>
          <w:szCs w:val="20"/>
        </w:rPr>
        <w:t xml:space="preserve"> No hay continuidad por parte de los gobiernos distritales. </w:t>
      </w:r>
    </w:p>
    <w:p w14:paraId="67A3211F" w14:textId="77777777" w:rsidR="007E5BEC" w:rsidRPr="005F1967" w:rsidRDefault="007E5BEC" w:rsidP="00705DBB">
      <w:pPr>
        <w:jc w:val="both"/>
        <w:rPr>
          <w:rFonts w:ascii="Arial" w:hAnsi="Arial" w:cs="Arial"/>
          <w:sz w:val="20"/>
          <w:szCs w:val="20"/>
        </w:rPr>
      </w:pPr>
    </w:p>
    <w:p w14:paraId="64B18AB7" w14:textId="0A2384CC" w:rsidR="00BF54C2" w:rsidRPr="005F1967" w:rsidRDefault="00BF54C2" w:rsidP="00BF54C2">
      <w:pPr>
        <w:pStyle w:val="Prrafodelista"/>
        <w:numPr>
          <w:ilvl w:val="1"/>
          <w:numId w:val="15"/>
        </w:numPr>
        <w:jc w:val="both"/>
        <w:rPr>
          <w:rFonts w:ascii="Arial" w:hAnsi="Arial" w:cs="Arial"/>
          <w:b/>
          <w:bCs/>
          <w:sz w:val="20"/>
          <w:szCs w:val="20"/>
        </w:rPr>
      </w:pPr>
      <w:r w:rsidRPr="005F1967">
        <w:rPr>
          <w:rFonts w:ascii="Arial" w:hAnsi="Arial" w:cs="Arial"/>
          <w:b/>
          <w:bCs/>
          <w:sz w:val="20"/>
          <w:szCs w:val="20"/>
        </w:rPr>
        <w:t>Formulación Objetivos Estratégicos 2020- 2024.</w:t>
      </w:r>
    </w:p>
    <w:p w14:paraId="44283393" w14:textId="4C127ECA" w:rsidR="000A5639" w:rsidRPr="005F1967" w:rsidRDefault="000A5639" w:rsidP="00BF54C2">
      <w:pPr>
        <w:jc w:val="both"/>
        <w:rPr>
          <w:rFonts w:ascii="Arial" w:hAnsi="Arial" w:cs="Arial"/>
          <w:sz w:val="20"/>
          <w:szCs w:val="20"/>
        </w:rPr>
      </w:pPr>
      <w:r w:rsidRPr="005F1967">
        <w:rPr>
          <w:rFonts w:ascii="Arial" w:hAnsi="Arial" w:cs="Arial"/>
          <w:sz w:val="20"/>
          <w:szCs w:val="20"/>
        </w:rPr>
        <w:t>En la misma medida se trabaj</w:t>
      </w:r>
      <w:r w:rsidR="00705DBB" w:rsidRPr="005F1967">
        <w:rPr>
          <w:rFonts w:ascii="Arial" w:hAnsi="Arial" w:cs="Arial"/>
          <w:sz w:val="20"/>
          <w:szCs w:val="20"/>
        </w:rPr>
        <w:t>aron</w:t>
      </w:r>
      <w:r w:rsidRPr="005F1967">
        <w:rPr>
          <w:rFonts w:ascii="Arial" w:hAnsi="Arial" w:cs="Arial"/>
          <w:sz w:val="20"/>
          <w:szCs w:val="20"/>
        </w:rPr>
        <w:t xml:space="preserve"> los </w:t>
      </w:r>
      <w:r w:rsidR="001175DE" w:rsidRPr="005F1967">
        <w:rPr>
          <w:rFonts w:ascii="Arial" w:hAnsi="Arial" w:cs="Arial"/>
          <w:sz w:val="20"/>
          <w:szCs w:val="20"/>
        </w:rPr>
        <w:t>Objetivos Estratégicos</w:t>
      </w:r>
      <w:r w:rsidR="00705DBB" w:rsidRPr="005F1967">
        <w:rPr>
          <w:rFonts w:ascii="Arial" w:hAnsi="Arial" w:cs="Arial"/>
          <w:sz w:val="20"/>
          <w:szCs w:val="20"/>
        </w:rPr>
        <w:t>,</w:t>
      </w:r>
      <w:r w:rsidR="001175DE" w:rsidRPr="005F1967">
        <w:rPr>
          <w:rFonts w:ascii="Arial" w:hAnsi="Arial" w:cs="Arial"/>
          <w:sz w:val="20"/>
          <w:szCs w:val="20"/>
        </w:rPr>
        <w:t xml:space="preserve"> donde se tom</w:t>
      </w:r>
      <w:r w:rsidR="00705DBB" w:rsidRPr="005F1967">
        <w:rPr>
          <w:rFonts w:ascii="Arial" w:hAnsi="Arial" w:cs="Arial"/>
          <w:sz w:val="20"/>
          <w:szCs w:val="20"/>
        </w:rPr>
        <w:t>aron</w:t>
      </w:r>
      <w:r w:rsidR="001175DE" w:rsidRPr="005F1967">
        <w:rPr>
          <w:rFonts w:ascii="Arial" w:hAnsi="Arial" w:cs="Arial"/>
          <w:sz w:val="20"/>
          <w:szCs w:val="20"/>
        </w:rPr>
        <w:t xml:space="preserve"> como</w:t>
      </w:r>
      <w:r w:rsidR="00705DBB" w:rsidRPr="005F1967">
        <w:rPr>
          <w:rFonts w:ascii="Arial" w:hAnsi="Arial" w:cs="Arial"/>
          <w:sz w:val="20"/>
          <w:szCs w:val="20"/>
        </w:rPr>
        <w:t xml:space="preserve"> </w:t>
      </w:r>
      <w:r w:rsidR="00705DBB" w:rsidRPr="005F1967">
        <w:rPr>
          <w:rFonts w:ascii="Arial" w:hAnsi="Arial" w:cs="Arial"/>
          <w:b/>
          <w:bCs/>
          <w:i/>
          <w:iCs/>
          <w:sz w:val="20"/>
          <w:szCs w:val="20"/>
        </w:rPr>
        <w:t>“Marco referente”</w:t>
      </w:r>
      <w:r w:rsidR="00705DBB" w:rsidRPr="005F1967">
        <w:rPr>
          <w:rFonts w:ascii="Arial" w:hAnsi="Arial" w:cs="Arial"/>
          <w:sz w:val="20"/>
          <w:szCs w:val="20"/>
        </w:rPr>
        <w:t xml:space="preserve"> los Objetivos Estratégicos del Plan de Desarrollo Sectorial </w:t>
      </w:r>
      <w:r w:rsidR="00E30633" w:rsidRPr="005F1967">
        <w:rPr>
          <w:rFonts w:ascii="Arial" w:hAnsi="Arial" w:cs="Arial"/>
          <w:sz w:val="20"/>
          <w:szCs w:val="20"/>
        </w:rPr>
        <w:t xml:space="preserve">de Gobierno, </w:t>
      </w:r>
      <w:r w:rsidR="00400CFF" w:rsidRPr="005F1967">
        <w:rPr>
          <w:rFonts w:ascii="Arial" w:hAnsi="Arial" w:cs="Arial"/>
          <w:sz w:val="20"/>
          <w:szCs w:val="20"/>
        </w:rPr>
        <w:t>para pode</w:t>
      </w:r>
      <w:r w:rsidR="009031C5" w:rsidRPr="005F1967">
        <w:rPr>
          <w:rFonts w:ascii="Arial" w:hAnsi="Arial" w:cs="Arial"/>
          <w:sz w:val="20"/>
          <w:szCs w:val="20"/>
        </w:rPr>
        <w:t>r alinear el PEI con el PDD y el PDS,</w:t>
      </w:r>
      <w:r w:rsidR="00400CFF" w:rsidRPr="005F1967">
        <w:rPr>
          <w:rFonts w:ascii="Arial" w:hAnsi="Arial" w:cs="Arial"/>
          <w:sz w:val="20"/>
          <w:szCs w:val="20"/>
        </w:rPr>
        <w:t xml:space="preserve"> </w:t>
      </w:r>
      <w:r w:rsidR="008273B4" w:rsidRPr="005F1967">
        <w:rPr>
          <w:rFonts w:ascii="Arial" w:hAnsi="Arial" w:cs="Arial"/>
          <w:sz w:val="20"/>
          <w:szCs w:val="20"/>
        </w:rPr>
        <w:t>modifica</w:t>
      </w:r>
      <w:r w:rsidR="00FA2981" w:rsidRPr="005F1967">
        <w:rPr>
          <w:rFonts w:ascii="Arial" w:hAnsi="Arial" w:cs="Arial"/>
          <w:sz w:val="20"/>
          <w:szCs w:val="20"/>
        </w:rPr>
        <w:t>ndo</w:t>
      </w:r>
      <w:r w:rsidR="00E30633" w:rsidRPr="005F1967">
        <w:rPr>
          <w:rFonts w:ascii="Arial" w:hAnsi="Arial" w:cs="Arial"/>
          <w:sz w:val="20"/>
          <w:szCs w:val="20"/>
        </w:rPr>
        <w:t xml:space="preserve"> su redacción</w:t>
      </w:r>
      <w:r w:rsidR="00FA2981" w:rsidRPr="005F1967">
        <w:rPr>
          <w:rFonts w:ascii="Arial" w:hAnsi="Arial" w:cs="Arial"/>
          <w:sz w:val="20"/>
          <w:szCs w:val="20"/>
        </w:rPr>
        <w:t xml:space="preserve">, </w:t>
      </w:r>
      <w:r w:rsidR="00E30633" w:rsidRPr="005F1967">
        <w:rPr>
          <w:rFonts w:ascii="Arial" w:hAnsi="Arial" w:cs="Arial"/>
          <w:sz w:val="20"/>
          <w:szCs w:val="20"/>
        </w:rPr>
        <w:t>par</w:t>
      </w:r>
      <w:r w:rsidR="00054312" w:rsidRPr="005F1967">
        <w:rPr>
          <w:rFonts w:ascii="Arial" w:hAnsi="Arial" w:cs="Arial"/>
          <w:sz w:val="20"/>
          <w:szCs w:val="20"/>
        </w:rPr>
        <w:t xml:space="preserve">a que quedaran </w:t>
      </w:r>
      <w:r w:rsidR="00FA2981" w:rsidRPr="005F1967">
        <w:rPr>
          <w:rFonts w:ascii="Arial" w:hAnsi="Arial" w:cs="Arial"/>
          <w:sz w:val="20"/>
          <w:szCs w:val="20"/>
        </w:rPr>
        <w:t>más</w:t>
      </w:r>
      <w:r w:rsidR="00E30633" w:rsidRPr="005F1967">
        <w:rPr>
          <w:rFonts w:ascii="Arial" w:hAnsi="Arial" w:cs="Arial"/>
          <w:sz w:val="20"/>
          <w:szCs w:val="20"/>
        </w:rPr>
        <w:t xml:space="preserve"> </w:t>
      </w:r>
      <w:r w:rsidR="00FA2981" w:rsidRPr="005F1967">
        <w:rPr>
          <w:rFonts w:ascii="Arial" w:hAnsi="Arial" w:cs="Arial"/>
          <w:sz w:val="20"/>
          <w:szCs w:val="20"/>
        </w:rPr>
        <w:t>específicos</w:t>
      </w:r>
      <w:r w:rsidR="00054312" w:rsidRPr="005F1967">
        <w:rPr>
          <w:rFonts w:ascii="Arial" w:hAnsi="Arial" w:cs="Arial"/>
          <w:sz w:val="20"/>
          <w:szCs w:val="20"/>
        </w:rPr>
        <w:t xml:space="preserve"> para el IDPAC.</w:t>
      </w:r>
    </w:p>
    <w:p w14:paraId="371EA40F" w14:textId="73207A5E" w:rsidR="001B2C22" w:rsidRPr="005F1967" w:rsidRDefault="00054312" w:rsidP="00DC7812">
      <w:pPr>
        <w:jc w:val="both"/>
        <w:rPr>
          <w:rFonts w:ascii="Arial" w:hAnsi="Arial" w:cs="Arial"/>
          <w:sz w:val="20"/>
          <w:szCs w:val="20"/>
        </w:rPr>
      </w:pPr>
      <w:r w:rsidRPr="005F1967">
        <w:rPr>
          <w:rFonts w:ascii="Arial" w:hAnsi="Arial" w:cs="Arial"/>
          <w:sz w:val="20"/>
          <w:szCs w:val="20"/>
        </w:rPr>
        <w:t xml:space="preserve">Los participantes realizaron lluvia de idea </w:t>
      </w:r>
      <w:r w:rsidR="000D41B1" w:rsidRPr="005F1967">
        <w:rPr>
          <w:rFonts w:ascii="Arial" w:hAnsi="Arial" w:cs="Arial"/>
          <w:sz w:val="20"/>
          <w:szCs w:val="20"/>
        </w:rPr>
        <w:t>para desarrollar los Objetivos Estratégicos propios los cuales se consolidaron</w:t>
      </w:r>
      <w:r w:rsidR="00AF37BA">
        <w:rPr>
          <w:rFonts w:ascii="Arial" w:hAnsi="Arial" w:cs="Arial"/>
          <w:sz w:val="20"/>
          <w:szCs w:val="20"/>
        </w:rPr>
        <w:t xml:space="preserve"> </w:t>
      </w:r>
      <w:r w:rsidR="00FD36D8">
        <w:rPr>
          <w:rFonts w:ascii="Arial" w:hAnsi="Arial" w:cs="Arial"/>
          <w:sz w:val="20"/>
          <w:szCs w:val="20"/>
        </w:rPr>
        <w:t>estratégicamente</w:t>
      </w:r>
      <w:r w:rsidR="004C3249" w:rsidRPr="005F1967">
        <w:rPr>
          <w:rFonts w:ascii="Arial" w:hAnsi="Arial" w:cs="Arial"/>
          <w:sz w:val="20"/>
          <w:szCs w:val="20"/>
        </w:rPr>
        <w:t>.</w:t>
      </w:r>
      <w:r w:rsidR="000D41B1" w:rsidRPr="005F1967">
        <w:rPr>
          <w:rFonts w:ascii="Arial" w:hAnsi="Arial" w:cs="Arial"/>
          <w:sz w:val="20"/>
          <w:szCs w:val="20"/>
        </w:rPr>
        <w:t xml:space="preserve"> </w:t>
      </w:r>
    </w:p>
    <w:p w14:paraId="07BAFF16" w14:textId="4BEFBB6A" w:rsidR="00FA2981" w:rsidRPr="005F1967" w:rsidRDefault="008A5398" w:rsidP="00096CEB">
      <w:pPr>
        <w:jc w:val="both"/>
        <w:rPr>
          <w:rFonts w:ascii="Arial" w:hAnsi="Arial" w:cs="Arial"/>
          <w:sz w:val="20"/>
          <w:szCs w:val="20"/>
        </w:rPr>
      </w:pPr>
      <w:r w:rsidRPr="005F1967">
        <w:rPr>
          <w:rFonts w:ascii="Arial" w:hAnsi="Arial" w:cs="Arial"/>
          <w:sz w:val="20"/>
          <w:szCs w:val="20"/>
        </w:rPr>
        <w:t xml:space="preserve">El </w:t>
      </w:r>
      <w:r w:rsidR="00FD36D8">
        <w:rPr>
          <w:rFonts w:ascii="Arial" w:hAnsi="Arial" w:cs="Arial"/>
          <w:sz w:val="20"/>
          <w:szCs w:val="20"/>
        </w:rPr>
        <w:t xml:space="preserve">desarrollo, </w:t>
      </w:r>
      <w:r w:rsidRPr="005F1967">
        <w:rPr>
          <w:rFonts w:ascii="Arial" w:hAnsi="Arial" w:cs="Arial"/>
          <w:sz w:val="20"/>
          <w:szCs w:val="20"/>
        </w:rPr>
        <w:t>dejo los siguientes resultados y propuesta de Objetivos Estratégicos</w:t>
      </w:r>
      <w:r w:rsidR="00096CEB" w:rsidRPr="005F1967">
        <w:rPr>
          <w:rFonts w:ascii="Arial" w:hAnsi="Arial" w:cs="Arial"/>
          <w:sz w:val="20"/>
          <w:szCs w:val="20"/>
        </w:rPr>
        <w:t xml:space="preserve"> propios del IDPAC</w:t>
      </w:r>
      <w:r w:rsidRPr="005F1967">
        <w:rPr>
          <w:rFonts w:ascii="Arial" w:hAnsi="Arial" w:cs="Arial"/>
          <w:sz w:val="20"/>
          <w:szCs w:val="20"/>
        </w:rPr>
        <w:t>:</w:t>
      </w:r>
    </w:p>
    <w:p w14:paraId="4E790069" w14:textId="349AD7D8" w:rsidR="00096CEB" w:rsidRPr="005F1967" w:rsidRDefault="00096CEB" w:rsidP="001644A3">
      <w:pPr>
        <w:rPr>
          <w:rFonts w:ascii="Arial" w:hAnsi="Arial" w:cs="Arial"/>
          <w:b/>
          <w:bCs/>
          <w:sz w:val="20"/>
          <w:szCs w:val="20"/>
        </w:rPr>
      </w:pPr>
      <w:r w:rsidRPr="005F1967">
        <w:rPr>
          <w:rFonts w:ascii="Arial" w:hAnsi="Arial" w:cs="Arial"/>
          <w:b/>
          <w:bCs/>
          <w:sz w:val="20"/>
          <w:szCs w:val="20"/>
        </w:rPr>
        <w:tab/>
      </w:r>
      <w:r w:rsidRPr="005F1967">
        <w:rPr>
          <w:rFonts w:ascii="Arial" w:hAnsi="Arial" w:cs="Arial"/>
          <w:b/>
          <w:bCs/>
          <w:sz w:val="20"/>
          <w:szCs w:val="20"/>
        </w:rPr>
        <w:tab/>
      </w:r>
      <w:r w:rsidRPr="005F1967">
        <w:rPr>
          <w:rFonts w:ascii="Arial" w:hAnsi="Arial" w:cs="Arial"/>
          <w:b/>
          <w:bCs/>
          <w:sz w:val="20"/>
          <w:szCs w:val="20"/>
        </w:rPr>
        <w:tab/>
      </w:r>
      <w:r w:rsidR="009031C5" w:rsidRPr="005F1967">
        <w:rPr>
          <w:rFonts w:ascii="Arial" w:hAnsi="Arial" w:cs="Arial"/>
          <w:b/>
          <w:bCs/>
          <w:sz w:val="20"/>
          <w:szCs w:val="20"/>
        </w:rPr>
        <w:t>Objetivos Estratégicos propios del IDPAC</w:t>
      </w:r>
    </w:p>
    <w:p w14:paraId="683250C5" w14:textId="77777777" w:rsidR="001644A3" w:rsidRDefault="00096CEB" w:rsidP="00F27E42">
      <w:pPr>
        <w:pStyle w:val="Prrafodelista"/>
        <w:numPr>
          <w:ilvl w:val="0"/>
          <w:numId w:val="16"/>
        </w:numPr>
        <w:jc w:val="both"/>
        <w:rPr>
          <w:rFonts w:ascii="Arial" w:hAnsi="Arial" w:cs="Arial"/>
          <w:b/>
          <w:bCs/>
          <w:sz w:val="20"/>
          <w:szCs w:val="20"/>
        </w:rPr>
      </w:pPr>
      <w:r w:rsidRPr="005F1967">
        <w:rPr>
          <w:rFonts w:ascii="Arial" w:hAnsi="Arial" w:cs="Arial"/>
          <w:b/>
          <w:bCs/>
          <w:sz w:val="20"/>
          <w:szCs w:val="20"/>
        </w:rPr>
        <w:t>Formulación del nuevo Objetivo Estratégico 1.</w:t>
      </w:r>
      <w:r w:rsidRPr="005F1967">
        <w:rPr>
          <w:rFonts w:ascii="Arial" w:hAnsi="Arial" w:cs="Arial"/>
          <w:b/>
          <w:bCs/>
          <w:sz w:val="20"/>
          <w:szCs w:val="20"/>
        </w:rPr>
        <w:tab/>
      </w:r>
      <w:r w:rsidRPr="005F1967">
        <w:rPr>
          <w:rFonts w:ascii="Arial" w:hAnsi="Arial" w:cs="Arial"/>
          <w:b/>
          <w:bCs/>
          <w:sz w:val="20"/>
          <w:szCs w:val="20"/>
        </w:rPr>
        <w:tab/>
      </w:r>
    </w:p>
    <w:p w14:paraId="264903FC" w14:textId="57D38215" w:rsidR="00096CEB" w:rsidRPr="001644A3" w:rsidRDefault="00096CEB" w:rsidP="00F27E42">
      <w:pPr>
        <w:pStyle w:val="Prrafodelista"/>
        <w:jc w:val="both"/>
        <w:rPr>
          <w:rFonts w:ascii="Arial" w:hAnsi="Arial" w:cs="Arial"/>
          <w:b/>
          <w:bCs/>
          <w:sz w:val="20"/>
          <w:szCs w:val="20"/>
        </w:rPr>
      </w:pPr>
      <w:r w:rsidRPr="001644A3">
        <w:rPr>
          <w:rFonts w:ascii="Arial" w:hAnsi="Arial" w:cs="Arial"/>
          <w:sz w:val="20"/>
          <w:szCs w:val="20"/>
        </w:rPr>
        <w:t>“Fortalecer y promover acciones articuladas para la gobernabilidad democrática local en el territorio.”</w:t>
      </w:r>
    </w:p>
    <w:p w14:paraId="2ACF2547" w14:textId="77777777" w:rsidR="001644A3" w:rsidRDefault="00096CEB" w:rsidP="00F27E42">
      <w:pPr>
        <w:pStyle w:val="Prrafodelista"/>
        <w:numPr>
          <w:ilvl w:val="0"/>
          <w:numId w:val="16"/>
        </w:numPr>
        <w:jc w:val="both"/>
        <w:rPr>
          <w:rFonts w:ascii="Arial" w:hAnsi="Arial" w:cs="Arial"/>
          <w:b/>
          <w:bCs/>
          <w:sz w:val="20"/>
          <w:szCs w:val="20"/>
        </w:rPr>
      </w:pPr>
      <w:r w:rsidRPr="005F1967">
        <w:rPr>
          <w:rFonts w:ascii="Arial" w:hAnsi="Arial" w:cs="Arial"/>
          <w:b/>
          <w:bCs/>
          <w:sz w:val="20"/>
          <w:szCs w:val="20"/>
        </w:rPr>
        <w:t xml:space="preserve">Formulación del nuevo Objetivo Estratégico </w:t>
      </w:r>
      <w:r w:rsidR="001644A3">
        <w:rPr>
          <w:rFonts w:ascii="Arial" w:hAnsi="Arial" w:cs="Arial"/>
          <w:b/>
          <w:bCs/>
          <w:sz w:val="20"/>
          <w:szCs w:val="20"/>
        </w:rPr>
        <w:t>2</w:t>
      </w:r>
      <w:r w:rsidRPr="005F1967">
        <w:rPr>
          <w:rFonts w:ascii="Arial" w:hAnsi="Arial" w:cs="Arial"/>
          <w:b/>
          <w:bCs/>
          <w:sz w:val="20"/>
          <w:szCs w:val="20"/>
        </w:rPr>
        <w:t>.</w:t>
      </w:r>
      <w:r w:rsidRPr="005F1967">
        <w:rPr>
          <w:rFonts w:ascii="Arial" w:hAnsi="Arial" w:cs="Arial"/>
          <w:b/>
          <w:bCs/>
          <w:sz w:val="20"/>
          <w:szCs w:val="20"/>
        </w:rPr>
        <w:tab/>
      </w:r>
      <w:r w:rsidRPr="005F1967">
        <w:rPr>
          <w:rFonts w:ascii="Arial" w:hAnsi="Arial" w:cs="Arial"/>
          <w:b/>
          <w:bCs/>
          <w:sz w:val="20"/>
          <w:szCs w:val="20"/>
        </w:rPr>
        <w:tab/>
      </w:r>
      <w:r w:rsidRPr="005F1967">
        <w:rPr>
          <w:rFonts w:ascii="Arial" w:hAnsi="Arial" w:cs="Arial"/>
          <w:b/>
          <w:bCs/>
          <w:sz w:val="20"/>
          <w:szCs w:val="20"/>
        </w:rPr>
        <w:tab/>
      </w:r>
      <w:r w:rsidRPr="005F1967">
        <w:rPr>
          <w:rFonts w:ascii="Arial" w:hAnsi="Arial" w:cs="Arial"/>
          <w:b/>
          <w:bCs/>
          <w:sz w:val="20"/>
          <w:szCs w:val="20"/>
        </w:rPr>
        <w:tab/>
      </w:r>
    </w:p>
    <w:p w14:paraId="58C143A2" w14:textId="14D42D00" w:rsidR="00096CEB" w:rsidRPr="001644A3" w:rsidRDefault="00096CEB" w:rsidP="00F27E42">
      <w:pPr>
        <w:pStyle w:val="Prrafodelista"/>
        <w:jc w:val="both"/>
        <w:rPr>
          <w:rFonts w:ascii="Arial" w:hAnsi="Arial" w:cs="Arial"/>
          <w:b/>
          <w:bCs/>
          <w:sz w:val="20"/>
          <w:szCs w:val="20"/>
        </w:rPr>
      </w:pPr>
      <w:r w:rsidRPr="001644A3">
        <w:rPr>
          <w:rFonts w:ascii="Arial" w:hAnsi="Arial" w:cs="Arial"/>
          <w:sz w:val="20"/>
          <w:szCs w:val="20"/>
        </w:rPr>
        <w:t>“Establecer lineamientos de gestión del conocimiento sobre participación y ciudadanía, con el fin de aportar cognitivamente a una mejor toma de decisiones basada en evidencia, generando un valor agregado a la información propia producida”</w:t>
      </w:r>
    </w:p>
    <w:p w14:paraId="0745937F" w14:textId="77777777" w:rsidR="001644A3" w:rsidRPr="001644A3" w:rsidRDefault="00096CEB" w:rsidP="00F27E42">
      <w:pPr>
        <w:pStyle w:val="Prrafodelista"/>
        <w:numPr>
          <w:ilvl w:val="0"/>
          <w:numId w:val="16"/>
        </w:numPr>
        <w:jc w:val="both"/>
        <w:rPr>
          <w:rFonts w:ascii="Arial" w:hAnsi="Arial" w:cs="Arial"/>
          <w:sz w:val="20"/>
          <w:szCs w:val="20"/>
        </w:rPr>
      </w:pPr>
      <w:r w:rsidRPr="001644A3">
        <w:rPr>
          <w:rFonts w:ascii="Arial" w:hAnsi="Arial" w:cs="Arial"/>
          <w:b/>
          <w:bCs/>
          <w:sz w:val="20"/>
          <w:szCs w:val="20"/>
        </w:rPr>
        <w:t>Formulación del nuevo Objetivo Estratégico 3.</w:t>
      </w:r>
      <w:r w:rsidRPr="001644A3">
        <w:rPr>
          <w:rFonts w:ascii="Arial" w:hAnsi="Arial" w:cs="Arial"/>
          <w:b/>
          <w:bCs/>
          <w:sz w:val="20"/>
          <w:szCs w:val="20"/>
        </w:rPr>
        <w:tab/>
      </w:r>
      <w:r w:rsidRPr="001644A3">
        <w:rPr>
          <w:rFonts w:ascii="Arial" w:hAnsi="Arial" w:cs="Arial"/>
          <w:b/>
          <w:bCs/>
          <w:sz w:val="20"/>
          <w:szCs w:val="20"/>
        </w:rPr>
        <w:tab/>
      </w:r>
      <w:r w:rsidRPr="001644A3">
        <w:rPr>
          <w:rFonts w:ascii="Arial" w:hAnsi="Arial" w:cs="Arial"/>
          <w:b/>
          <w:bCs/>
          <w:sz w:val="20"/>
          <w:szCs w:val="20"/>
        </w:rPr>
        <w:tab/>
      </w:r>
      <w:r w:rsidRPr="001644A3">
        <w:rPr>
          <w:rFonts w:ascii="Arial" w:hAnsi="Arial" w:cs="Arial"/>
          <w:b/>
          <w:bCs/>
          <w:sz w:val="20"/>
          <w:szCs w:val="20"/>
        </w:rPr>
        <w:tab/>
      </w:r>
    </w:p>
    <w:p w14:paraId="4D087E82" w14:textId="090F1063" w:rsidR="00DD6B4D" w:rsidRPr="00E6353F" w:rsidRDefault="00096CEB" w:rsidP="00DD6B4D">
      <w:pPr>
        <w:pStyle w:val="Prrafodelista"/>
        <w:jc w:val="both"/>
        <w:rPr>
          <w:rFonts w:ascii="Arial" w:hAnsi="Arial" w:cs="Arial"/>
          <w:sz w:val="20"/>
          <w:szCs w:val="20"/>
        </w:rPr>
      </w:pPr>
      <w:r w:rsidRPr="005F1967">
        <w:rPr>
          <w:rFonts w:ascii="Arial" w:hAnsi="Arial" w:cs="Arial"/>
          <w:sz w:val="20"/>
          <w:szCs w:val="20"/>
        </w:rPr>
        <w:t xml:space="preserve">“Aumentar la transparencia mediante la implementación y el cumplimiento de las estrategias de gobierno abierto, así como la formulación de acciones innovadoras, para </w:t>
      </w:r>
      <w:proofErr w:type="gramStart"/>
      <w:r w:rsidRPr="005F1967">
        <w:rPr>
          <w:rFonts w:ascii="Arial" w:hAnsi="Arial" w:cs="Arial"/>
          <w:sz w:val="20"/>
          <w:szCs w:val="20"/>
        </w:rPr>
        <w:t>el  mejoramiento</w:t>
      </w:r>
      <w:proofErr w:type="gramEnd"/>
      <w:r w:rsidRPr="005F1967">
        <w:rPr>
          <w:rFonts w:ascii="Arial" w:hAnsi="Arial" w:cs="Arial"/>
          <w:sz w:val="20"/>
          <w:szCs w:val="20"/>
        </w:rPr>
        <w:t xml:space="preserve"> en los procesos de la gestión pública que fomenten la participación ciudadana.”</w:t>
      </w:r>
    </w:p>
    <w:p w14:paraId="24B841AC" w14:textId="5EB0F03F" w:rsidR="00ED33C7" w:rsidRDefault="00ED33C7" w:rsidP="00F27E42">
      <w:pPr>
        <w:pStyle w:val="Prrafodelista"/>
        <w:jc w:val="both"/>
        <w:rPr>
          <w:rFonts w:ascii="Arial" w:hAnsi="Arial" w:cs="Arial"/>
          <w:sz w:val="20"/>
          <w:szCs w:val="20"/>
        </w:rPr>
      </w:pPr>
    </w:p>
    <w:p w14:paraId="44FD8D3C" w14:textId="43B999B3" w:rsidR="0095331B" w:rsidRDefault="0006097D" w:rsidP="0095331B">
      <w:pPr>
        <w:pStyle w:val="Prrafodelista"/>
        <w:ind w:left="0"/>
        <w:jc w:val="both"/>
        <w:rPr>
          <w:rFonts w:ascii="Arial" w:hAnsi="Arial" w:cs="Arial"/>
          <w:sz w:val="20"/>
          <w:szCs w:val="20"/>
        </w:rPr>
      </w:pPr>
      <w:r>
        <w:rPr>
          <w:rFonts w:ascii="Arial" w:hAnsi="Arial" w:cs="Arial"/>
          <w:sz w:val="20"/>
          <w:szCs w:val="20"/>
        </w:rPr>
        <w:t>Finalmente,</w:t>
      </w:r>
      <w:r w:rsidR="002B2778">
        <w:rPr>
          <w:rFonts w:ascii="Arial" w:hAnsi="Arial" w:cs="Arial"/>
          <w:sz w:val="20"/>
          <w:szCs w:val="20"/>
        </w:rPr>
        <w:t xml:space="preserve"> dentro de esta segunda Fase se realizará el </w:t>
      </w:r>
      <w:proofErr w:type="spellStart"/>
      <w:r w:rsidR="002B2778">
        <w:rPr>
          <w:rFonts w:ascii="Arial" w:hAnsi="Arial" w:cs="Arial"/>
          <w:sz w:val="20"/>
          <w:szCs w:val="20"/>
        </w:rPr>
        <w:t>ultimo</w:t>
      </w:r>
      <w:proofErr w:type="spellEnd"/>
      <w:r w:rsidR="002B2778">
        <w:rPr>
          <w:rFonts w:ascii="Arial" w:hAnsi="Arial" w:cs="Arial"/>
          <w:sz w:val="20"/>
          <w:szCs w:val="20"/>
        </w:rPr>
        <w:t xml:space="preserve"> ejercicio de mesas de trabajo virtual en el cual se </w:t>
      </w:r>
      <w:r w:rsidR="002B2778" w:rsidRPr="0026554B">
        <w:rPr>
          <w:rFonts w:ascii="Arial" w:hAnsi="Arial" w:cs="Arial"/>
          <w:b/>
          <w:bCs/>
          <w:i/>
          <w:iCs/>
          <w:sz w:val="20"/>
          <w:szCs w:val="20"/>
        </w:rPr>
        <w:t xml:space="preserve">desdoblara el PEI 2020 </w:t>
      </w:r>
      <w:r w:rsidR="0026554B" w:rsidRPr="0026554B">
        <w:rPr>
          <w:rFonts w:ascii="Arial" w:hAnsi="Arial" w:cs="Arial"/>
          <w:b/>
          <w:bCs/>
          <w:i/>
          <w:iCs/>
          <w:sz w:val="20"/>
          <w:szCs w:val="20"/>
        </w:rPr>
        <w:t>–</w:t>
      </w:r>
      <w:r w:rsidR="002B2778" w:rsidRPr="0026554B">
        <w:rPr>
          <w:rFonts w:ascii="Arial" w:hAnsi="Arial" w:cs="Arial"/>
          <w:b/>
          <w:bCs/>
          <w:i/>
          <w:iCs/>
          <w:sz w:val="20"/>
          <w:szCs w:val="20"/>
        </w:rPr>
        <w:t xml:space="preserve"> 2024</w:t>
      </w:r>
      <w:r w:rsidR="0026554B" w:rsidRPr="0026554B">
        <w:rPr>
          <w:rFonts w:ascii="Arial" w:hAnsi="Arial" w:cs="Arial"/>
          <w:b/>
          <w:bCs/>
          <w:i/>
          <w:iCs/>
          <w:sz w:val="20"/>
          <w:szCs w:val="20"/>
        </w:rPr>
        <w:t xml:space="preserve"> con las áreas</w:t>
      </w:r>
      <w:r>
        <w:rPr>
          <w:rFonts w:ascii="Arial" w:hAnsi="Arial" w:cs="Arial"/>
          <w:b/>
          <w:bCs/>
          <w:i/>
          <w:iCs/>
          <w:sz w:val="20"/>
          <w:szCs w:val="20"/>
        </w:rPr>
        <w:t>,</w:t>
      </w:r>
      <w:r w:rsidR="0026554B">
        <w:rPr>
          <w:rFonts w:ascii="Arial" w:hAnsi="Arial" w:cs="Arial"/>
          <w:sz w:val="20"/>
          <w:szCs w:val="20"/>
        </w:rPr>
        <w:t xml:space="preserve"> </w:t>
      </w:r>
      <w:r w:rsidR="000A7AF2">
        <w:rPr>
          <w:rFonts w:ascii="Arial" w:hAnsi="Arial" w:cs="Arial"/>
          <w:sz w:val="20"/>
          <w:szCs w:val="20"/>
        </w:rPr>
        <w:t xml:space="preserve">(Semana 21 a 25 de </w:t>
      </w:r>
      <w:proofErr w:type="gramStart"/>
      <w:r w:rsidR="000A7AF2">
        <w:rPr>
          <w:rFonts w:ascii="Arial" w:hAnsi="Arial" w:cs="Arial"/>
          <w:sz w:val="20"/>
          <w:szCs w:val="20"/>
        </w:rPr>
        <w:t>Septiembre</w:t>
      </w:r>
      <w:proofErr w:type="gramEnd"/>
      <w:r w:rsidR="000A7AF2">
        <w:rPr>
          <w:rFonts w:ascii="Arial" w:hAnsi="Arial" w:cs="Arial"/>
          <w:sz w:val="20"/>
          <w:szCs w:val="20"/>
        </w:rPr>
        <w:t xml:space="preserve">) </w:t>
      </w:r>
      <w:r w:rsidR="0026554B">
        <w:rPr>
          <w:rFonts w:ascii="Arial" w:hAnsi="Arial" w:cs="Arial"/>
          <w:sz w:val="20"/>
          <w:szCs w:val="20"/>
        </w:rPr>
        <w:t>lo cual no</w:t>
      </w:r>
      <w:r w:rsidR="00D50FE1">
        <w:rPr>
          <w:rFonts w:ascii="Arial" w:hAnsi="Arial" w:cs="Arial"/>
          <w:sz w:val="20"/>
          <w:szCs w:val="20"/>
        </w:rPr>
        <w:t>s</w:t>
      </w:r>
      <w:r w:rsidR="0026554B">
        <w:rPr>
          <w:rFonts w:ascii="Arial" w:hAnsi="Arial" w:cs="Arial"/>
          <w:sz w:val="20"/>
          <w:szCs w:val="20"/>
        </w:rPr>
        <w:t xml:space="preserve"> dejara cómo resultado l</w:t>
      </w:r>
      <w:r w:rsidR="00872B13">
        <w:rPr>
          <w:rFonts w:ascii="Arial" w:hAnsi="Arial" w:cs="Arial"/>
          <w:sz w:val="20"/>
          <w:szCs w:val="20"/>
        </w:rPr>
        <w:t xml:space="preserve">os Planes de Acción Institucional </w:t>
      </w:r>
      <w:r w:rsidR="00872B13" w:rsidRPr="0006097D">
        <w:rPr>
          <w:rFonts w:ascii="Arial" w:hAnsi="Arial" w:cs="Arial"/>
          <w:b/>
          <w:bCs/>
          <w:sz w:val="20"/>
          <w:szCs w:val="20"/>
        </w:rPr>
        <w:t>(PAI)</w:t>
      </w:r>
      <w:r>
        <w:rPr>
          <w:rFonts w:ascii="Arial" w:hAnsi="Arial" w:cs="Arial"/>
          <w:sz w:val="20"/>
          <w:szCs w:val="20"/>
        </w:rPr>
        <w:t xml:space="preserve"> para las respectivas vigencia</w:t>
      </w:r>
      <w:r w:rsidR="00686019">
        <w:rPr>
          <w:rFonts w:ascii="Arial" w:hAnsi="Arial" w:cs="Arial"/>
          <w:sz w:val="20"/>
          <w:szCs w:val="20"/>
        </w:rPr>
        <w:t>s.</w:t>
      </w:r>
      <w:r>
        <w:rPr>
          <w:rFonts w:ascii="Arial" w:hAnsi="Arial" w:cs="Arial"/>
          <w:sz w:val="20"/>
          <w:szCs w:val="20"/>
        </w:rPr>
        <w:t xml:space="preserve"> </w:t>
      </w:r>
      <w:r w:rsidR="0026554B">
        <w:rPr>
          <w:rFonts w:ascii="Arial" w:hAnsi="Arial" w:cs="Arial"/>
          <w:sz w:val="20"/>
          <w:szCs w:val="20"/>
        </w:rPr>
        <w:t xml:space="preserve"> </w:t>
      </w:r>
    </w:p>
    <w:p w14:paraId="3D2B65E8" w14:textId="77777777" w:rsidR="0095331B" w:rsidRPr="00E6353F" w:rsidRDefault="0095331B" w:rsidP="00F27E42">
      <w:pPr>
        <w:pStyle w:val="Prrafodelista"/>
        <w:jc w:val="both"/>
        <w:rPr>
          <w:rFonts w:ascii="Arial" w:hAnsi="Arial" w:cs="Arial"/>
          <w:sz w:val="20"/>
          <w:szCs w:val="20"/>
        </w:rPr>
      </w:pPr>
    </w:p>
    <w:p w14:paraId="173E000D" w14:textId="37209FC2" w:rsidR="00ED33C7" w:rsidRDefault="00ED33C7" w:rsidP="001644A3">
      <w:pPr>
        <w:pStyle w:val="Prrafodelista"/>
        <w:rPr>
          <w:rFonts w:ascii="Arial" w:hAnsi="Arial" w:cs="Arial"/>
          <w:sz w:val="20"/>
          <w:szCs w:val="20"/>
        </w:rPr>
      </w:pPr>
    </w:p>
    <w:p w14:paraId="19AD3740" w14:textId="349B58E8" w:rsidR="00496DE1" w:rsidRPr="00642700" w:rsidRDefault="00496DE1" w:rsidP="00496DE1">
      <w:pPr>
        <w:pStyle w:val="Prrafodelista"/>
        <w:numPr>
          <w:ilvl w:val="0"/>
          <w:numId w:val="3"/>
        </w:numPr>
        <w:rPr>
          <w:rFonts w:ascii="Arial" w:hAnsi="Arial" w:cs="Arial"/>
          <w:b/>
          <w:bCs/>
          <w:sz w:val="20"/>
          <w:szCs w:val="20"/>
        </w:rPr>
      </w:pPr>
      <w:r w:rsidRPr="00642700">
        <w:rPr>
          <w:rFonts w:ascii="Arial" w:hAnsi="Arial" w:cs="Arial"/>
          <w:b/>
          <w:bCs/>
          <w:sz w:val="20"/>
          <w:szCs w:val="20"/>
        </w:rPr>
        <w:t>FASE III</w:t>
      </w:r>
      <w:r w:rsidRPr="00642700">
        <w:rPr>
          <w:rFonts w:ascii="Arial" w:hAnsi="Arial" w:cs="Arial"/>
          <w:b/>
          <w:bCs/>
          <w:sz w:val="20"/>
          <w:szCs w:val="20"/>
        </w:rPr>
        <w:tab/>
        <w:t xml:space="preserve">- </w:t>
      </w:r>
      <w:r w:rsidR="00086B07" w:rsidRPr="00642700">
        <w:rPr>
          <w:rFonts w:ascii="Arial" w:hAnsi="Arial" w:cs="Arial"/>
          <w:b/>
          <w:bCs/>
          <w:sz w:val="20"/>
          <w:szCs w:val="20"/>
        </w:rPr>
        <w:t>PONDERACIÓN</w:t>
      </w:r>
    </w:p>
    <w:p w14:paraId="154C2F86" w14:textId="26C7DD7B" w:rsidR="00320B98" w:rsidRPr="005F1967" w:rsidRDefault="00320B98" w:rsidP="000D41B1">
      <w:pPr>
        <w:pStyle w:val="Prrafodelista"/>
        <w:ind w:left="0"/>
        <w:jc w:val="both"/>
        <w:rPr>
          <w:rFonts w:ascii="Arial" w:hAnsi="Arial" w:cs="Arial"/>
          <w:sz w:val="20"/>
          <w:szCs w:val="20"/>
        </w:rPr>
      </w:pPr>
    </w:p>
    <w:p w14:paraId="5C887B31" w14:textId="3EA8C982" w:rsidR="00320B98" w:rsidRDefault="00B57B83" w:rsidP="000D41B1">
      <w:pPr>
        <w:pStyle w:val="Prrafodelista"/>
        <w:ind w:left="0"/>
        <w:jc w:val="both"/>
        <w:rPr>
          <w:rFonts w:ascii="Arial" w:hAnsi="Arial" w:cs="Arial"/>
          <w:sz w:val="20"/>
          <w:szCs w:val="20"/>
        </w:rPr>
      </w:pPr>
      <w:r>
        <w:rPr>
          <w:rFonts w:ascii="Arial" w:hAnsi="Arial" w:cs="Arial"/>
          <w:sz w:val="20"/>
          <w:szCs w:val="20"/>
        </w:rPr>
        <w:t>La tercera Fase</w:t>
      </w:r>
      <w:r w:rsidR="002F7FB7">
        <w:rPr>
          <w:rFonts w:ascii="Arial" w:hAnsi="Arial" w:cs="Arial"/>
          <w:sz w:val="20"/>
          <w:szCs w:val="20"/>
        </w:rPr>
        <w:t xml:space="preserve">, como se </w:t>
      </w:r>
      <w:r w:rsidR="00AE3DAD">
        <w:rPr>
          <w:rFonts w:ascii="Arial" w:hAnsi="Arial" w:cs="Arial"/>
          <w:sz w:val="20"/>
          <w:szCs w:val="20"/>
        </w:rPr>
        <w:t>explicó</w:t>
      </w:r>
      <w:r w:rsidR="002F7FB7">
        <w:rPr>
          <w:rFonts w:ascii="Arial" w:hAnsi="Arial" w:cs="Arial"/>
          <w:sz w:val="20"/>
          <w:szCs w:val="20"/>
        </w:rPr>
        <w:t xml:space="preserve"> en el documento</w:t>
      </w:r>
      <w:r w:rsidR="005E1DE6">
        <w:rPr>
          <w:rFonts w:ascii="Arial" w:hAnsi="Arial" w:cs="Arial"/>
          <w:sz w:val="20"/>
          <w:szCs w:val="20"/>
        </w:rPr>
        <w:t xml:space="preserve"> de propuesta</w:t>
      </w:r>
      <w:r w:rsidR="002F7FB7">
        <w:rPr>
          <w:rFonts w:ascii="Arial" w:hAnsi="Arial" w:cs="Arial"/>
          <w:sz w:val="20"/>
          <w:szCs w:val="20"/>
        </w:rPr>
        <w:t>, tiene como finalidad priorizar los objetivos estratégicos y sus respectivas metas</w:t>
      </w:r>
      <w:r w:rsidR="00C03928">
        <w:rPr>
          <w:rFonts w:ascii="Arial" w:hAnsi="Arial" w:cs="Arial"/>
          <w:sz w:val="20"/>
          <w:szCs w:val="20"/>
        </w:rPr>
        <w:t>. En esta medida, se tiene previsto que sean los altos directivos los que le den el valor porcentual a cada uno de estos</w:t>
      </w:r>
      <w:r w:rsidR="00DF592D">
        <w:rPr>
          <w:rFonts w:ascii="Arial" w:hAnsi="Arial" w:cs="Arial"/>
          <w:sz w:val="20"/>
          <w:szCs w:val="20"/>
        </w:rPr>
        <w:t>.</w:t>
      </w:r>
    </w:p>
    <w:p w14:paraId="10782281" w14:textId="6BD05E4A" w:rsidR="00DF592D" w:rsidRDefault="00DF592D" w:rsidP="000D41B1">
      <w:pPr>
        <w:pStyle w:val="Prrafodelista"/>
        <w:ind w:left="0"/>
        <w:jc w:val="both"/>
        <w:rPr>
          <w:rFonts w:ascii="Arial" w:hAnsi="Arial" w:cs="Arial"/>
          <w:sz w:val="20"/>
          <w:szCs w:val="20"/>
        </w:rPr>
      </w:pPr>
    </w:p>
    <w:p w14:paraId="33BE3C43" w14:textId="53D7597A" w:rsidR="00DF592D" w:rsidRDefault="00DF592D" w:rsidP="000D41B1">
      <w:pPr>
        <w:pStyle w:val="Prrafodelista"/>
        <w:ind w:left="0"/>
        <w:jc w:val="both"/>
        <w:rPr>
          <w:rFonts w:ascii="Arial" w:hAnsi="Arial" w:cs="Arial"/>
          <w:sz w:val="20"/>
          <w:szCs w:val="20"/>
        </w:rPr>
      </w:pPr>
      <w:r>
        <w:rPr>
          <w:rFonts w:ascii="Arial" w:hAnsi="Arial" w:cs="Arial"/>
          <w:sz w:val="20"/>
          <w:szCs w:val="20"/>
        </w:rPr>
        <w:t>Los criterios de ponderación</w:t>
      </w:r>
      <w:r w:rsidR="00861B89">
        <w:rPr>
          <w:rFonts w:ascii="Arial" w:hAnsi="Arial" w:cs="Arial"/>
          <w:sz w:val="20"/>
          <w:szCs w:val="20"/>
        </w:rPr>
        <w:t xml:space="preserve">, de acuerdo con el </w:t>
      </w:r>
      <w:proofErr w:type="gramStart"/>
      <w:r w:rsidR="00861B89">
        <w:rPr>
          <w:rFonts w:ascii="Arial" w:hAnsi="Arial" w:cs="Arial"/>
          <w:sz w:val="20"/>
          <w:szCs w:val="20"/>
        </w:rPr>
        <w:t>Director</w:t>
      </w:r>
      <w:proofErr w:type="gramEnd"/>
      <w:r w:rsidR="00861B89">
        <w:rPr>
          <w:rFonts w:ascii="Arial" w:hAnsi="Arial" w:cs="Arial"/>
          <w:sz w:val="20"/>
          <w:szCs w:val="20"/>
        </w:rPr>
        <w:t>,</w:t>
      </w:r>
      <w:r>
        <w:rPr>
          <w:rFonts w:ascii="Arial" w:hAnsi="Arial" w:cs="Arial"/>
          <w:sz w:val="20"/>
          <w:szCs w:val="20"/>
        </w:rPr>
        <w:t xml:space="preserve"> están sujetos a</w:t>
      </w:r>
      <w:r w:rsidR="00861B89">
        <w:rPr>
          <w:rFonts w:ascii="Arial" w:hAnsi="Arial" w:cs="Arial"/>
          <w:sz w:val="20"/>
          <w:szCs w:val="20"/>
        </w:rPr>
        <w:t xml:space="preserve"> la inversión e importancia de impacto social.</w:t>
      </w:r>
    </w:p>
    <w:p w14:paraId="4104631C" w14:textId="605B08B4" w:rsidR="00861B89" w:rsidRDefault="00861B89" w:rsidP="000D41B1">
      <w:pPr>
        <w:pStyle w:val="Prrafodelista"/>
        <w:ind w:left="0"/>
        <w:jc w:val="both"/>
        <w:rPr>
          <w:rFonts w:ascii="Arial" w:hAnsi="Arial" w:cs="Arial"/>
          <w:sz w:val="20"/>
          <w:szCs w:val="20"/>
        </w:rPr>
      </w:pPr>
    </w:p>
    <w:p w14:paraId="6D55C84A" w14:textId="77777777" w:rsidR="008C6D38" w:rsidRDefault="00861B89" w:rsidP="008C6D38">
      <w:pPr>
        <w:pStyle w:val="Prrafodelista"/>
        <w:ind w:left="0"/>
        <w:jc w:val="both"/>
        <w:rPr>
          <w:rFonts w:ascii="Arial" w:hAnsi="Arial" w:cs="Arial"/>
          <w:sz w:val="20"/>
          <w:szCs w:val="20"/>
        </w:rPr>
      </w:pPr>
      <w:r>
        <w:rPr>
          <w:rFonts w:ascii="Arial" w:hAnsi="Arial" w:cs="Arial"/>
          <w:sz w:val="20"/>
          <w:szCs w:val="20"/>
        </w:rPr>
        <w:t>En esta medida</w:t>
      </w:r>
      <w:r w:rsidR="00B30788">
        <w:rPr>
          <w:rFonts w:ascii="Arial" w:hAnsi="Arial" w:cs="Arial"/>
          <w:sz w:val="20"/>
          <w:szCs w:val="20"/>
        </w:rPr>
        <w:t>,</w:t>
      </w:r>
      <w:r>
        <w:rPr>
          <w:rFonts w:ascii="Arial" w:hAnsi="Arial" w:cs="Arial"/>
          <w:sz w:val="20"/>
          <w:szCs w:val="20"/>
        </w:rPr>
        <w:t xml:space="preserve"> se realizaría la ponderación de la siguiente forma:</w:t>
      </w:r>
    </w:p>
    <w:p w14:paraId="6AB566BD" w14:textId="77777777" w:rsidR="008C6D38" w:rsidRDefault="008C6D38" w:rsidP="008C6D38">
      <w:pPr>
        <w:pStyle w:val="Prrafodelista"/>
        <w:ind w:left="0"/>
        <w:jc w:val="both"/>
        <w:rPr>
          <w:rFonts w:ascii="Arial" w:hAnsi="Arial" w:cs="Arial"/>
          <w:sz w:val="20"/>
          <w:szCs w:val="20"/>
        </w:rPr>
      </w:pPr>
    </w:p>
    <w:p w14:paraId="4FDB2B7C" w14:textId="0EF1BB91" w:rsidR="008C6D38" w:rsidRPr="005F1967" w:rsidRDefault="008C6D38" w:rsidP="008C6D38">
      <w:pPr>
        <w:pStyle w:val="Prrafodelista"/>
        <w:ind w:left="0"/>
        <w:jc w:val="center"/>
        <w:rPr>
          <w:rFonts w:ascii="Arial" w:hAnsi="Arial" w:cs="Arial"/>
          <w:sz w:val="20"/>
          <w:szCs w:val="20"/>
        </w:rPr>
      </w:pPr>
      <w:r>
        <w:rPr>
          <w:rFonts w:ascii="Arial" w:hAnsi="Arial" w:cs="Arial"/>
          <w:b/>
          <w:bCs/>
          <w:sz w:val="20"/>
          <w:szCs w:val="20"/>
        </w:rPr>
        <w:lastRenderedPageBreak/>
        <w:t xml:space="preserve">Tabla 3. </w:t>
      </w:r>
      <w:r w:rsidRPr="005F1967">
        <w:rPr>
          <w:rFonts w:ascii="Arial" w:hAnsi="Arial" w:cs="Arial"/>
          <w:b/>
          <w:bCs/>
          <w:sz w:val="20"/>
          <w:szCs w:val="20"/>
        </w:rPr>
        <w:t xml:space="preserve">Matriz </w:t>
      </w:r>
      <w:r>
        <w:rPr>
          <w:rFonts w:ascii="Arial" w:hAnsi="Arial" w:cs="Arial"/>
          <w:b/>
          <w:bCs/>
          <w:sz w:val="20"/>
          <w:szCs w:val="20"/>
        </w:rPr>
        <w:t>PEI</w:t>
      </w:r>
      <w:r w:rsidRPr="005F1967">
        <w:rPr>
          <w:rFonts w:ascii="Arial" w:hAnsi="Arial" w:cs="Arial"/>
          <w:b/>
          <w:bCs/>
          <w:sz w:val="20"/>
          <w:szCs w:val="20"/>
        </w:rPr>
        <w:t xml:space="preserve"> 20</w:t>
      </w:r>
      <w:r>
        <w:rPr>
          <w:rFonts w:ascii="Arial" w:hAnsi="Arial" w:cs="Arial"/>
          <w:b/>
          <w:bCs/>
          <w:sz w:val="20"/>
          <w:szCs w:val="20"/>
        </w:rPr>
        <w:t>20 – 2024 para ponderación.</w:t>
      </w:r>
    </w:p>
    <w:p w14:paraId="7C046672" w14:textId="77777777" w:rsidR="008C6D38" w:rsidRDefault="008C6D38" w:rsidP="000D41B1">
      <w:pPr>
        <w:pStyle w:val="Prrafodelista"/>
        <w:ind w:left="0"/>
        <w:jc w:val="both"/>
        <w:rPr>
          <w:rFonts w:ascii="Arial" w:hAnsi="Arial" w:cs="Arial"/>
          <w:sz w:val="20"/>
          <w:szCs w:val="20"/>
        </w:rPr>
      </w:pPr>
    </w:p>
    <w:p w14:paraId="3271788E" w14:textId="462AB946" w:rsidR="00086B07" w:rsidRDefault="00086B07" w:rsidP="000D41B1">
      <w:pPr>
        <w:pStyle w:val="Prrafodelista"/>
        <w:ind w:left="0"/>
        <w:jc w:val="both"/>
        <w:rPr>
          <w:rFonts w:ascii="Arial" w:hAnsi="Arial" w:cs="Arial"/>
          <w:sz w:val="20"/>
          <w:szCs w:val="20"/>
        </w:rPr>
      </w:pPr>
    </w:p>
    <w:tbl>
      <w:tblPr>
        <w:tblpPr w:leftFromText="141" w:rightFromText="141" w:vertAnchor="text" w:horzAnchor="page" w:tblpXSpec="center" w:tblpY="-1416"/>
        <w:tblW w:w="6963" w:type="dxa"/>
        <w:tblCellMar>
          <w:left w:w="70" w:type="dxa"/>
          <w:right w:w="70" w:type="dxa"/>
        </w:tblCellMar>
        <w:tblLook w:val="04A0" w:firstRow="1" w:lastRow="0" w:firstColumn="1" w:lastColumn="0" w:noHBand="0" w:noVBand="1"/>
      </w:tblPr>
      <w:tblGrid>
        <w:gridCol w:w="1200"/>
        <w:gridCol w:w="1222"/>
        <w:gridCol w:w="619"/>
        <w:gridCol w:w="619"/>
        <w:gridCol w:w="619"/>
        <w:gridCol w:w="619"/>
        <w:gridCol w:w="619"/>
        <w:gridCol w:w="1285"/>
        <w:gridCol w:w="667"/>
        <w:gridCol w:w="1202"/>
        <w:gridCol w:w="146"/>
      </w:tblGrid>
      <w:tr w:rsidR="008C6D38" w:rsidRPr="00183211" w14:paraId="43BADF6B" w14:textId="77777777" w:rsidTr="008C6D38">
        <w:trPr>
          <w:gridAfter w:val="1"/>
          <w:wAfter w:w="89" w:type="dxa"/>
          <w:trHeight w:val="1184"/>
        </w:trPr>
        <w:tc>
          <w:tcPr>
            <w:tcW w:w="994"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8B3D450"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lastRenderedPageBreak/>
              <w:t>Objetivo Estratégico PEI 2020-2024</w:t>
            </w:r>
          </w:p>
        </w:tc>
        <w:tc>
          <w:tcPr>
            <w:tcW w:w="158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5E4D25C" w14:textId="6A4E6D7F"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 xml:space="preserve">Productos </w:t>
            </w:r>
            <w:r w:rsidR="008C6D38" w:rsidRPr="008C6D38">
              <w:rPr>
                <w:rFonts w:eastAsia="Times New Roman" w:cstheme="minorHAnsi"/>
                <w:b/>
                <w:bCs/>
                <w:sz w:val="16"/>
                <w:szCs w:val="16"/>
                <w:lang w:eastAsia="es-CO"/>
              </w:rPr>
              <w:t>Estratégicos</w:t>
            </w:r>
          </w:p>
        </w:tc>
        <w:tc>
          <w:tcPr>
            <w:tcW w:w="1759" w:type="dxa"/>
            <w:gridSpan w:val="5"/>
            <w:tcBorders>
              <w:top w:val="single" w:sz="4" w:space="0" w:color="auto"/>
              <w:left w:val="nil"/>
              <w:bottom w:val="single" w:sz="4" w:space="0" w:color="auto"/>
              <w:right w:val="single" w:sz="4" w:space="0" w:color="auto"/>
            </w:tcBorders>
            <w:shd w:val="clear" w:color="000000" w:fill="D9E1F2"/>
            <w:vAlign w:val="center"/>
            <w:hideMark/>
          </w:tcPr>
          <w:p w14:paraId="7666F054"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VIGENCIA</w:t>
            </w:r>
          </w:p>
        </w:tc>
        <w:tc>
          <w:tcPr>
            <w:tcW w:w="105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61ECFB5"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Actividades estratégicas (Actividades MGA)</w:t>
            </w:r>
          </w:p>
        </w:tc>
        <w:tc>
          <w:tcPr>
            <w:tcW w:w="57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7134312"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Meta</w:t>
            </w:r>
          </w:p>
        </w:tc>
        <w:tc>
          <w:tcPr>
            <w:tcW w:w="90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900EE18"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Responsables</w:t>
            </w:r>
          </w:p>
        </w:tc>
      </w:tr>
      <w:tr w:rsidR="008C6D38" w:rsidRPr="00183211" w14:paraId="74954291" w14:textId="77777777" w:rsidTr="008C6D38">
        <w:trPr>
          <w:gridAfter w:val="1"/>
          <w:wAfter w:w="90" w:type="dxa"/>
          <w:trHeight w:val="250"/>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319D765" w14:textId="77777777" w:rsidR="00183211" w:rsidRPr="00183211" w:rsidRDefault="00183211" w:rsidP="00183211">
            <w:pPr>
              <w:spacing w:after="0" w:line="240" w:lineRule="auto"/>
              <w:rPr>
                <w:rFonts w:eastAsia="Times New Roman" w:cstheme="minorHAnsi"/>
                <w:b/>
                <w:bCs/>
                <w:sz w:val="16"/>
                <w:szCs w:val="16"/>
                <w:lang w:eastAsia="es-CO"/>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4169417E"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tcBorders>
              <w:top w:val="nil"/>
              <w:left w:val="nil"/>
              <w:bottom w:val="single" w:sz="4" w:space="0" w:color="auto"/>
              <w:right w:val="single" w:sz="4" w:space="0" w:color="auto"/>
            </w:tcBorders>
            <w:shd w:val="clear" w:color="000000" w:fill="D9E1F2"/>
            <w:vAlign w:val="center"/>
            <w:hideMark/>
          </w:tcPr>
          <w:p w14:paraId="7E0245BA"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2020</w:t>
            </w:r>
          </w:p>
        </w:tc>
        <w:tc>
          <w:tcPr>
            <w:tcW w:w="345" w:type="dxa"/>
            <w:tcBorders>
              <w:top w:val="nil"/>
              <w:left w:val="nil"/>
              <w:bottom w:val="single" w:sz="4" w:space="0" w:color="auto"/>
              <w:right w:val="single" w:sz="4" w:space="0" w:color="auto"/>
            </w:tcBorders>
            <w:shd w:val="clear" w:color="000000" w:fill="D9E1F2"/>
            <w:vAlign w:val="center"/>
            <w:hideMark/>
          </w:tcPr>
          <w:p w14:paraId="3839F14C"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2021</w:t>
            </w:r>
          </w:p>
        </w:tc>
        <w:tc>
          <w:tcPr>
            <w:tcW w:w="345" w:type="dxa"/>
            <w:tcBorders>
              <w:top w:val="nil"/>
              <w:left w:val="nil"/>
              <w:bottom w:val="single" w:sz="4" w:space="0" w:color="auto"/>
              <w:right w:val="single" w:sz="4" w:space="0" w:color="auto"/>
            </w:tcBorders>
            <w:shd w:val="clear" w:color="000000" w:fill="D9E1F2"/>
            <w:vAlign w:val="center"/>
            <w:hideMark/>
          </w:tcPr>
          <w:p w14:paraId="21EACCD9"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2022</w:t>
            </w:r>
          </w:p>
        </w:tc>
        <w:tc>
          <w:tcPr>
            <w:tcW w:w="345" w:type="dxa"/>
            <w:tcBorders>
              <w:top w:val="nil"/>
              <w:left w:val="nil"/>
              <w:bottom w:val="single" w:sz="4" w:space="0" w:color="auto"/>
              <w:right w:val="single" w:sz="4" w:space="0" w:color="auto"/>
            </w:tcBorders>
            <w:shd w:val="clear" w:color="000000" w:fill="D9E1F2"/>
            <w:vAlign w:val="center"/>
            <w:hideMark/>
          </w:tcPr>
          <w:p w14:paraId="47C16B50"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2023</w:t>
            </w:r>
          </w:p>
        </w:tc>
        <w:tc>
          <w:tcPr>
            <w:tcW w:w="370" w:type="dxa"/>
            <w:tcBorders>
              <w:top w:val="nil"/>
              <w:left w:val="nil"/>
              <w:bottom w:val="single" w:sz="4" w:space="0" w:color="auto"/>
              <w:right w:val="single" w:sz="4" w:space="0" w:color="auto"/>
            </w:tcBorders>
            <w:shd w:val="clear" w:color="000000" w:fill="D9E1F2"/>
            <w:vAlign w:val="center"/>
            <w:hideMark/>
          </w:tcPr>
          <w:p w14:paraId="623EA4AB"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2024</w:t>
            </w: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18400E56" w14:textId="77777777" w:rsidR="00183211" w:rsidRPr="00183211" w:rsidRDefault="00183211" w:rsidP="00183211">
            <w:pPr>
              <w:spacing w:after="0" w:line="240" w:lineRule="auto"/>
              <w:rPr>
                <w:rFonts w:eastAsia="Times New Roman" w:cstheme="minorHAnsi"/>
                <w:b/>
                <w:bCs/>
                <w:sz w:val="16"/>
                <w:szCs w:val="16"/>
                <w:lang w:eastAsia="es-CO"/>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C72C764"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0A58327B" w14:textId="77777777" w:rsidR="00183211" w:rsidRPr="00183211" w:rsidRDefault="00183211" w:rsidP="00183211">
            <w:pPr>
              <w:spacing w:after="0" w:line="240" w:lineRule="auto"/>
              <w:rPr>
                <w:rFonts w:eastAsia="Times New Roman" w:cstheme="minorHAnsi"/>
                <w:b/>
                <w:bCs/>
                <w:sz w:val="16"/>
                <w:szCs w:val="16"/>
                <w:lang w:eastAsia="es-CO"/>
              </w:rPr>
            </w:pPr>
          </w:p>
        </w:tc>
      </w:tr>
      <w:tr w:rsidR="00183211" w:rsidRPr="00183211" w14:paraId="4307F7DB" w14:textId="77777777" w:rsidTr="008C6D38">
        <w:trPr>
          <w:gridAfter w:val="1"/>
          <w:wAfter w:w="90" w:type="dxa"/>
          <w:trHeight w:val="4503"/>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1D27A31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14A9AC3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Una (1) Campaña Estratégica integral de promoción de las formas propias de participación ciudadana desarrollada</w:t>
            </w:r>
          </w:p>
        </w:tc>
        <w:tc>
          <w:tcPr>
            <w:tcW w:w="3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40663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9D1FB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D6BF5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77633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3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26238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712CBC44" w14:textId="77777777" w:rsidR="00183211" w:rsidRPr="00183211" w:rsidRDefault="00183211" w:rsidP="00183211">
            <w:pPr>
              <w:spacing w:after="0" w:line="240" w:lineRule="auto"/>
              <w:jc w:val="center"/>
              <w:rPr>
                <w:rFonts w:eastAsia="Times New Roman" w:cstheme="minorHAnsi"/>
                <w:sz w:val="16"/>
                <w:szCs w:val="16"/>
                <w:lang w:eastAsia="es-CO"/>
              </w:rPr>
            </w:pPr>
            <w:proofErr w:type="gramStart"/>
            <w:r w:rsidRPr="00183211">
              <w:rPr>
                <w:rFonts w:eastAsia="Times New Roman" w:cstheme="minorHAnsi"/>
                <w:sz w:val="16"/>
                <w:szCs w:val="16"/>
                <w:lang w:eastAsia="es-CO"/>
              </w:rPr>
              <w:t>Implementar  una</w:t>
            </w:r>
            <w:proofErr w:type="gramEnd"/>
            <w:r w:rsidRPr="00183211">
              <w:rPr>
                <w:rFonts w:eastAsia="Times New Roman" w:cstheme="minorHAnsi"/>
                <w:sz w:val="16"/>
                <w:szCs w:val="16"/>
                <w:lang w:eastAsia="es-CO"/>
              </w:rPr>
              <w:t xml:space="preserve"> (1) Estrategia de espacio y/o instancia para el fortalecimiento y promoción de capacidades organizativas, democráticas y de reconocimiento de las formas propias de participación de las comunidades étnicas.</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5C3F639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06DC0DBE" w14:textId="5659F69E"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Gerencia de </w:t>
            </w:r>
            <w:r w:rsidR="008323B9" w:rsidRPr="00183211">
              <w:rPr>
                <w:rFonts w:eastAsia="Times New Roman" w:cstheme="minorHAnsi"/>
                <w:sz w:val="16"/>
                <w:szCs w:val="16"/>
                <w:lang w:eastAsia="es-CO"/>
              </w:rPr>
              <w:t>etnias</w:t>
            </w:r>
          </w:p>
        </w:tc>
      </w:tr>
      <w:tr w:rsidR="00183211" w:rsidRPr="00183211" w14:paraId="76B95AD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3BC717D"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F5A959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212978C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F0B499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F13749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86C5797"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5F68FF3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A13C62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3A4E86F"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875BB4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79D4052"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6BEFB66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FDF984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FE23E26"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25772DE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82867D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125293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9AA9844"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60A0439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F4DDE5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958357A"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808833A"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99F3636"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E0D504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6360A0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22A87D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74A9A41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B08B23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7A8BF5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FC06522"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42F4B9F8"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18F393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E9379FB"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ABB5B16"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0A2511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145362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FCE39E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58FC83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58004DB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EB1D1E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6CF3B4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721E5E3"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6A7D2029"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D47B7E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3673884"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9EFF5B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5B37968"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0DD7F8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73BC99D"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BB27C8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195F2D1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350B49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A2D401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500FC4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01DB6A7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98F366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62821C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CA5D8B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178C2F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2FEEA7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C728EF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21E2D480" w14:textId="530D7915"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Una (1) </w:t>
            </w:r>
            <w:r w:rsidR="008C6D38" w:rsidRPr="008C6D38">
              <w:rPr>
                <w:rFonts w:eastAsia="Times New Roman" w:cstheme="minorHAnsi"/>
                <w:sz w:val="16"/>
                <w:szCs w:val="16"/>
                <w:lang w:eastAsia="es-CO"/>
              </w:rPr>
              <w:t>Estrategia</w:t>
            </w:r>
            <w:r w:rsidRPr="00183211">
              <w:rPr>
                <w:rFonts w:eastAsia="Times New Roman" w:cstheme="minorHAnsi"/>
                <w:sz w:val="16"/>
                <w:szCs w:val="16"/>
                <w:lang w:eastAsia="es-CO"/>
              </w:rPr>
              <w:t xml:space="preserve"> de Acciones de fortalecimiento de las capacidades democráticas y organizativas de las instancias étnicas implementadas </w:t>
            </w:r>
          </w:p>
        </w:tc>
        <w:tc>
          <w:tcPr>
            <w:tcW w:w="3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FEEC4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BAEEA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616EF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EB5A9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3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FF30B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1057" w:type="dxa"/>
            <w:vMerge/>
            <w:tcBorders>
              <w:top w:val="nil"/>
              <w:left w:val="single" w:sz="4" w:space="0" w:color="auto"/>
              <w:bottom w:val="single" w:sz="4" w:space="0" w:color="auto"/>
              <w:right w:val="single" w:sz="4" w:space="0" w:color="auto"/>
            </w:tcBorders>
            <w:vAlign w:val="center"/>
            <w:hideMark/>
          </w:tcPr>
          <w:p w14:paraId="64FDB35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3D664BA"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2E3160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vAlign w:val="center"/>
            <w:hideMark/>
          </w:tcPr>
          <w:p w14:paraId="5CD0D818"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2A5475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87678C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403588F"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5F69349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214AD5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E4A22C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D249C56"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508E4EA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E6B69F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9CC8BF4"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722196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23692AA"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4951406A"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9AECEAA"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23B258D"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421C6B3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74AD4E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CD6A8A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21065B0"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4A19B6C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785BFB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118D501"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0B0551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7BC2E84"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38D17D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D2100C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6274C6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2CA9CB4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8E92D4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47BC52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B465AE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6519461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5A4120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254F05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F95D46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201A112"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AE6F1D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6D866F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66F25BE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Una (1) Estrategia de coordinación institucional para la articulación de procesos participativos</w:t>
            </w:r>
          </w:p>
        </w:tc>
        <w:tc>
          <w:tcPr>
            <w:tcW w:w="3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BDA9C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271BD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424A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E000A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3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86C20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1057" w:type="dxa"/>
            <w:vMerge/>
            <w:tcBorders>
              <w:top w:val="nil"/>
              <w:left w:val="single" w:sz="4" w:space="0" w:color="auto"/>
              <w:bottom w:val="single" w:sz="4" w:space="0" w:color="auto"/>
              <w:right w:val="single" w:sz="4" w:space="0" w:color="auto"/>
            </w:tcBorders>
            <w:vAlign w:val="center"/>
            <w:hideMark/>
          </w:tcPr>
          <w:p w14:paraId="40CEE7A1"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C98D7D7"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E9D3077"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vAlign w:val="center"/>
            <w:hideMark/>
          </w:tcPr>
          <w:p w14:paraId="1F592B8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5FA74A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8D7C5BA"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8C9528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7E6EE1D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EDB2A8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8FA8DA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F180937"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582677DE"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6D16746"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A73CA4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72434E7"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30E485B"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05456EB3"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1459B08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w:t>
            </w:r>
            <w:r w:rsidRPr="00183211">
              <w:rPr>
                <w:rFonts w:eastAsia="Times New Roman" w:cstheme="minorHAnsi"/>
                <w:sz w:val="16"/>
                <w:szCs w:val="16"/>
                <w:lang w:eastAsia="es-CO"/>
              </w:rPr>
              <w:lastRenderedPageBreak/>
              <w:t>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4FD571D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lastRenderedPageBreak/>
              <w:t>Organizaciones sociales fortalecidas</w:t>
            </w:r>
          </w:p>
        </w:tc>
        <w:tc>
          <w:tcPr>
            <w:tcW w:w="3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7E618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50</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6FAED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75</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93362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162</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929F6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183</w:t>
            </w:r>
          </w:p>
        </w:tc>
        <w:tc>
          <w:tcPr>
            <w:tcW w:w="3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F96B9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130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0CA226E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Asesorar técnicamente </w:t>
            </w:r>
            <w:proofErr w:type="gramStart"/>
            <w:r w:rsidRPr="00183211">
              <w:rPr>
                <w:rFonts w:eastAsia="Times New Roman" w:cstheme="minorHAnsi"/>
                <w:sz w:val="16"/>
                <w:szCs w:val="16"/>
                <w:lang w:eastAsia="es-CO"/>
              </w:rPr>
              <w:t>a  organizaciones</w:t>
            </w:r>
            <w:proofErr w:type="gramEnd"/>
            <w:r w:rsidRPr="00183211">
              <w:rPr>
                <w:rFonts w:eastAsia="Times New Roman" w:cstheme="minorHAnsi"/>
                <w:sz w:val="16"/>
                <w:szCs w:val="16"/>
                <w:lang w:eastAsia="es-CO"/>
              </w:rPr>
              <w:t xml:space="preserve"> sociales en el Distrito Capital</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43BC111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600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20E9562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Fortalecimiento de la Organización Social</w:t>
            </w:r>
          </w:p>
        </w:tc>
        <w:tc>
          <w:tcPr>
            <w:tcW w:w="90" w:type="dxa"/>
            <w:vAlign w:val="center"/>
            <w:hideMark/>
          </w:tcPr>
          <w:p w14:paraId="329B2774"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18E839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3B48F8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0F351B0"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21919B6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A03059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0FB8AB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D0656AB"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1737A814"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D37C57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F9EEA33"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E8B986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C631E4F" w14:textId="77777777" w:rsidR="00183211" w:rsidRPr="00183211" w:rsidRDefault="00183211" w:rsidP="00183211">
            <w:pPr>
              <w:spacing w:after="0" w:line="240" w:lineRule="auto"/>
              <w:jc w:val="center"/>
              <w:rPr>
                <w:rFonts w:ascii="Calibri" w:eastAsia="Times New Roman" w:hAnsi="Calibri" w:cs="Calibri"/>
                <w:color w:val="FF0000"/>
                <w:sz w:val="20"/>
                <w:szCs w:val="20"/>
                <w:lang w:eastAsia="es-CO"/>
              </w:rPr>
            </w:pPr>
          </w:p>
        </w:tc>
      </w:tr>
      <w:tr w:rsidR="00183211" w:rsidRPr="00183211" w14:paraId="6C2FCBC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35ABE86"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B4BFAE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1CE4B8F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D99E30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3A68B6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73FF4A6"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3B99372E"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FE6C65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354B1C7"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33510F5"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5D875E6"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8BD3CA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0AA49C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FDBE8F3"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52846D7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D688CF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EF4C55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F43336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1017FB6B"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314FB29"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6F40BB7"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B7251A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BB48E21"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DBB86DD"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ECD13D6"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C7EB6B5"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54341FE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EB905A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B1BF4D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A8C0C03"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39B57BE6"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25EF1DD"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F714D75"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8B52E6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9C1753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0FF612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E31C718"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6AFB27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4D5E7BC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CBEBD7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C78091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402EA9E"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1EEF68B9"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19132F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A5CD23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5F999CA"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38DC65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4EE8C5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03F1C0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602383A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Plataforma tecnológica de la participación implementada</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7F47B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EFC08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B8DA1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3C4A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EB1C4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25A85D5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Adecuar la plataforma tecnológica de la participación de Organizaciones Comunales y de Propiedad Horizontal, ajustado a las nuevas </w:t>
            </w:r>
            <w:r w:rsidRPr="00183211">
              <w:rPr>
                <w:rFonts w:eastAsia="Times New Roman" w:cstheme="minorHAnsi"/>
                <w:sz w:val="16"/>
                <w:szCs w:val="16"/>
                <w:lang w:eastAsia="es-CO"/>
              </w:rPr>
              <w:lastRenderedPageBreak/>
              <w:t>necesidades de la entidad</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4712412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lastRenderedPageBreak/>
              <w:t>100%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225B426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Asuntos Comunales</w:t>
            </w:r>
          </w:p>
        </w:tc>
        <w:tc>
          <w:tcPr>
            <w:tcW w:w="90" w:type="dxa"/>
            <w:vAlign w:val="center"/>
            <w:hideMark/>
          </w:tcPr>
          <w:p w14:paraId="220E2D5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497CEA0"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E89E93A"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BC51BD5"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3C971F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226551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39C3CD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BD5B40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06860CA"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F55DC9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BFCFB20"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33AEC2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682021B"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11A5F8F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EDEC40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3138D79"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0272CB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9EAD5B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116F0D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822CDB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A39A165"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FF16BF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BC7DF7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DD58272"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2FA268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CC4CB44"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74C09D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2B228A9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Política pública de asuntos comunales y propiedad </w:t>
            </w:r>
            <w:proofErr w:type="gramStart"/>
            <w:r w:rsidRPr="00183211">
              <w:rPr>
                <w:rFonts w:eastAsia="Times New Roman" w:cstheme="minorHAnsi"/>
                <w:sz w:val="16"/>
                <w:szCs w:val="16"/>
                <w:lang w:eastAsia="es-CO"/>
              </w:rPr>
              <w:t>horizontal  formulada</w:t>
            </w:r>
            <w:proofErr w:type="gramEnd"/>
            <w:r w:rsidRPr="00183211">
              <w:rPr>
                <w:rFonts w:eastAsia="Times New Roman" w:cstheme="minorHAnsi"/>
                <w:sz w:val="16"/>
                <w:szCs w:val="16"/>
                <w:lang w:eastAsia="es-CO"/>
              </w:rPr>
              <w:t xml:space="preserve"> en el marco de la metodología CONPES-D</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2ADA7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0C798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30,00%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9FDA0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7C4D9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20,00%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B91D7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20,00%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7DABBA3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Diseñar la Política Pública de asuntos comunales y propiedad horizontal en el marco de la metodología CONPES-D</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4012B57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28C8F4D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Asuntos Comunales</w:t>
            </w:r>
          </w:p>
        </w:tc>
        <w:tc>
          <w:tcPr>
            <w:tcW w:w="90" w:type="dxa"/>
            <w:vAlign w:val="center"/>
            <w:hideMark/>
          </w:tcPr>
          <w:p w14:paraId="4065CF0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5E5330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4B6A341"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DA1CD4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334C0BE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770ABB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877E0A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9F1117E"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03917E5"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9566F41"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3F6D9E5"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011F265"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B8CDC1D"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7C59F04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4E476D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BB07012"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AC84B7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102ECE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847B60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2202A4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701C585"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A036B37"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034E60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869C4E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CB4BA40"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8823DDD"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163DB7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EE8227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A7E800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20255B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EA06C1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B5E55F7"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D14A864"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C8CDEF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35387E0"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690487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8379CA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3EEA732" w14:textId="77777777" w:rsidTr="008C6D38">
        <w:trPr>
          <w:trHeight w:val="473"/>
        </w:trPr>
        <w:tc>
          <w:tcPr>
            <w:tcW w:w="994" w:type="dxa"/>
            <w:vMerge/>
            <w:tcBorders>
              <w:top w:val="nil"/>
              <w:left w:val="single" w:sz="4" w:space="0" w:color="auto"/>
              <w:bottom w:val="single" w:sz="4" w:space="0" w:color="auto"/>
              <w:right w:val="single" w:sz="4" w:space="0" w:color="auto"/>
            </w:tcBorders>
            <w:vAlign w:val="center"/>
            <w:hideMark/>
          </w:tcPr>
          <w:p w14:paraId="778C16C8"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5452EC2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884 organizaciones Comunales de primer y segundo grado fortalecidas</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3A1A1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111</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07A53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221</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5B20E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224</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0A0E8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224</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DCAF0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104</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20348DA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Fortalecer a las organizaciones Comunales de primer y segundo grado del Distrito Capital</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1B2AB97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884</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511947B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Asuntos Comunales</w:t>
            </w:r>
          </w:p>
        </w:tc>
        <w:tc>
          <w:tcPr>
            <w:tcW w:w="90" w:type="dxa"/>
            <w:vAlign w:val="center"/>
            <w:hideMark/>
          </w:tcPr>
          <w:p w14:paraId="51E0461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54B0AE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590E8C8"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33EFC4C"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261DFE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FD86BB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CA9963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0F56992"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1DFBD90"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F7807A4"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AC9FF9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25FE63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40F2D56"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52D91AF3"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AEEA89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0C5C2A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DC963C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2066ED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BD7E18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3F42906"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8D6A65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DB94029"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6DF40D5"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DC70059"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6652F6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C3AACAF"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DEBB883"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7126A70"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889ED1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E59006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771CEC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416943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13FE4DB"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B3B8337"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525D721"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7BAFA75"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B2742C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60B942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1FF72D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FE67873"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7A7D0C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C007B6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98B82A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81FFEC9"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E7E2EC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9D44B67"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05D651F"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9FCFA4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91B43F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57B2D5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53FB9B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8C4CF8A"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15AB91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07BD75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A01D82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3CF7543"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8D284A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F37B111"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690AE13"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772BAA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76FC23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5D313B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1886A7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2969C9C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7.000 organizaciones de propiedad horizontal en el Distrito Capital fortalecidas</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6E89A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875</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A35B2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1750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EDBE3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1776</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A6266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1776</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1C3DF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823</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5C832DC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Fortalecer a las organizaciones de propiedad horizontal del Distrito Capital</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2F80632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7000</w:t>
            </w:r>
          </w:p>
        </w:tc>
        <w:tc>
          <w:tcPr>
            <w:tcW w:w="907" w:type="dxa"/>
            <w:vMerge/>
            <w:tcBorders>
              <w:top w:val="nil"/>
              <w:left w:val="single" w:sz="4" w:space="0" w:color="auto"/>
              <w:bottom w:val="single" w:sz="4" w:space="0" w:color="auto"/>
              <w:right w:val="single" w:sz="4" w:space="0" w:color="auto"/>
            </w:tcBorders>
            <w:vAlign w:val="center"/>
            <w:hideMark/>
          </w:tcPr>
          <w:p w14:paraId="6B6938B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vAlign w:val="center"/>
            <w:hideMark/>
          </w:tcPr>
          <w:p w14:paraId="3EB1CB5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49D7FD0"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DA8FD8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713AD10"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8E32A6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DDED1B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81F3B2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12D4EC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2346C6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02EACA4"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9A1DC87"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19615CA"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5CEABB1"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01B8619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93D3895"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CB0AD2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0EFA92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538297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69C535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636DE0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1F11BD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9C7059D"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32F3C71"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62E7DD1"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09D6856"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480C4A4"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983C59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F407B30"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7C2D3E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8481B5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14C901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140E63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1CCFC23"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FF1A5F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4794ACD"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C37724A"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6285639"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7102AF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B048BB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86FBD0D"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1B4549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E1E1FE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4BA2B0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5122E33"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75830EE6"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FDF8C7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E1D3F7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319CBC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FAC10DF"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68D0C7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24CBAB7"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4A3E3C9"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E665FA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871388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A92743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F819F19"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AC16D9C"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9969FE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280935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9A2570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3F2D97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414261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C24C69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49E45FA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550 acciones de fortalecimiento a instancias formales y no formales desarrolladas</w:t>
            </w:r>
          </w:p>
        </w:tc>
        <w:tc>
          <w:tcPr>
            <w:tcW w:w="353" w:type="dxa"/>
            <w:tcBorders>
              <w:top w:val="nil"/>
              <w:left w:val="nil"/>
              <w:bottom w:val="single" w:sz="4" w:space="0" w:color="auto"/>
              <w:right w:val="single" w:sz="4" w:space="0" w:color="auto"/>
            </w:tcBorders>
            <w:shd w:val="clear" w:color="auto" w:fill="auto"/>
            <w:vAlign w:val="center"/>
            <w:hideMark/>
          </w:tcPr>
          <w:p w14:paraId="59369C1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w:t>
            </w:r>
          </w:p>
        </w:tc>
        <w:tc>
          <w:tcPr>
            <w:tcW w:w="345" w:type="dxa"/>
            <w:tcBorders>
              <w:top w:val="nil"/>
              <w:left w:val="nil"/>
              <w:bottom w:val="single" w:sz="4" w:space="0" w:color="auto"/>
              <w:right w:val="single" w:sz="4" w:space="0" w:color="auto"/>
            </w:tcBorders>
            <w:shd w:val="clear" w:color="auto" w:fill="auto"/>
            <w:vAlign w:val="center"/>
            <w:hideMark/>
          </w:tcPr>
          <w:p w14:paraId="1F0E824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w:t>
            </w:r>
          </w:p>
        </w:tc>
        <w:tc>
          <w:tcPr>
            <w:tcW w:w="345" w:type="dxa"/>
            <w:tcBorders>
              <w:top w:val="nil"/>
              <w:left w:val="nil"/>
              <w:bottom w:val="single" w:sz="4" w:space="0" w:color="auto"/>
              <w:right w:val="single" w:sz="4" w:space="0" w:color="auto"/>
            </w:tcBorders>
            <w:shd w:val="clear" w:color="auto" w:fill="auto"/>
            <w:vAlign w:val="center"/>
            <w:hideMark/>
          </w:tcPr>
          <w:p w14:paraId="0AA7F36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w:t>
            </w:r>
          </w:p>
        </w:tc>
        <w:tc>
          <w:tcPr>
            <w:tcW w:w="345" w:type="dxa"/>
            <w:tcBorders>
              <w:top w:val="nil"/>
              <w:left w:val="nil"/>
              <w:bottom w:val="single" w:sz="4" w:space="0" w:color="auto"/>
              <w:right w:val="single" w:sz="4" w:space="0" w:color="auto"/>
            </w:tcBorders>
            <w:shd w:val="clear" w:color="auto" w:fill="auto"/>
            <w:vAlign w:val="center"/>
            <w:hideMark/>
          </w:tcPr>
          <w:p w14:paraId="6831463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w:t>
            </w:r>
          </w:p>
        </w:tc>
        <w:tc>
          <w:tcPr>
            <w:tcW w:w="370" w:type="dxa"/>
            <w:tcBorders>
              <w:top w:val="nil"/>
              <w:left w:val="nil"/>
              <w:bottom w:val="single" w:sz="4" w:space="0" w:color="auto"/>
              <w:right w:val="single" w:sz="4" w:space="0" w:color="auto"/>
            </w:tcBorders>
            <w:shd w:val="clear" w:color="auto" w:fill="auto"/>
            <w:vAlign w:val="center"/>
            <w:hideMark/>
          </w:tcPr>
          <w:p w14:paraId="4560056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0FBCDEB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Ejecutar acciones de fortalecimiento a instancias formales y no formales</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5BB9148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550 </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6656720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Gerencia de Instancias</w:t>
            </w:r>
          </w:p>
        </w:tc>
        <w:tc>
          <w:tcPr>
            <w:tcW w:w="90" w:type="dxa"/>
            <w:vAlign w:val="center"/>
            <w:hideMark/>
          </w:tcPr>
          <w:p w14:paraId="1D60C28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007C406"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40600C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5594DAD"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val="restart"/>
            <w:tcBorders>
              <w:top w:val="nil"/>
              <w:left w:val="single" w:sz="4" w:space="0" w:color="auto"/>
              <w:bottom w:val="single" w:sz="4" w:space="0" w:color="000000"/>
              <w:right w:val="single" w:sz="4" w:space="0" w:color="auto"/>
            </w:tcBorders>
            <w:shd w:val="clear" w:color="auto" w:fill="auto"/>
            <w:vAlign w:val="center"/>
            <w:hideMark/>
          </w:tcPr>
          <w:p w14:paraId="2E05CF3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50</w:t>
            </w:r>
          </w:p>
        </w:tc>
        <w:tc>
          <w:tcPr>
            <w:tcW w:w="3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EA99D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150</w:t>
            </w:r>
          </w:p>
        </w:tc>
        <w:tc>
          <w:tcPr>
            <w:tcW w:w="345" w:type="dxa"/>
            <w:vMerge w:val="restart"/>
            <w:tcBorders>
              <w:top w:val="nil"/>
              <w:left w:val="single" w:sz="4" w:space="0" w:color="auto"/>
              <w:bottom w:val="single" w:sz="4" w:space="0" w:color="000000"/>
              <w:right w:val="single" w:sz="4" w:space="0" w:color="auto"/>
            </w:tcBorders>
            <w:shd w:val="clear" w:color="auto" w:fill="auto"/>
            <w:vAlign w:val="center"/>
            <w:hideMark/>
          </w:tcPr>
          <w:p w14:paraId="561C9D6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150</w:t>
            </w:r>
          </w:p>
        </w:tc>
        <w:tc>
          <w:tcPr>
            <w:tcW w:w="345" w:type="dxa"/>
            <w:vMerge w:val="restart"/>
            <w:tcBorders>
              <w:top w:val="nil"/>
              <w:left w:val="single" w:sz="4" w:space="0" w:color="auto"/>
              <w:bottom w:val="single" w:sz="4" w:space="0" w:color="000000"/>
              <w:right w:val="single" w:sz="4" w:space="0" w:color="auto"/>
            </w:tcBorders>
            <w:shd w:val="clear" w:color="auto" w:fill="auto"/>
            <w:vAlign w:val="center"/>
            <w:hideMark/>
          </w:tcPr>
          <w:p w14:paraId="22D0540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150</w:t>
            </w:r>
          </w:p>
        </w:tc>
        <w:tc>
          <w:tcPr>
            <w:tcW w:w="370" w:type="dxa"/>
            <w:vMerge w:val="restart"/>
            <w:tcBorders>
              <w:top w:val="nil"/>
              <w:left w:val="single" w:sz="4" w:space="0" w:color="auto"/>
              <w:bottom w:val="single" w:sz="4" w:space="0" w:color="000000"/>
              <w:right w:val="single" w:sz="4" w:space="0" w:color="auto"/>
            </w:tcBorders>
            <w:shd w:val="clear" w:color="auto" w:fill="auto"/>
            <w:vAlign w:val="center"/>
            <w:hideMark/>
          </w:tcPr>
          <w:p w14:paraId="2D33C2C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50</w:t>
            </w:r>
          </w:p>
        </w:tc>
        <w:tc>
          <w:tcPr>
            <w:tcW w:w="1057" w:type="dxa"/>
            <w:vMerge/>
            <w:tcBorders>
              <w:top w:val="nil"/>
              <w:left w:val="single" w:sz="4" w:space="0" w:color="auto"/>
              <w:bottom w:val="single" w:sz="4" w:space="0" w:color="auto"/>
              <w:right w:val="single" w:sz="4" w:space="0" w:color="auto"/>
            </w:tcBorders>
            <w:vAlign w:val="center"/>
            <w:hideMark/>
          </w:tcPr>
          <w:p w14:paraId="35C3C494"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2592068"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03D09E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vAlign w:val="center"/>
            <w:hideMark/>
          </w:tcPr>
          <w:p w14:paraId="60B2A24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0BF18C6"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4F7F24D"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717187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C12525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5ECB30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49D304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D5286C9"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209A92E"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7AC339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443CE3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84B142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35220BF"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738C8290"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E26588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01EB21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4A2289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BFC10B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019C02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6ED6E2F"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DA8EEF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4E57206"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1540B4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042488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9E4A4A1"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DA61140"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079B27D"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7C16012"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08F535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57D821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AF51A8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8087DC6"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8CDD3A6"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B3D3C0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735BA21"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332640D"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F34F4F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1EA7B23"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6F0B191"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AD9087A"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3327136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D1F28A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F67AC9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755FF5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7931938E"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DF69E7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929A952"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E519F42"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C57732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049465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B82B5E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08802C8"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CDF732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352218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0DCD08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2394D8D"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B60C0A9"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9CBF43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0645386"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3E4ED0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06726D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B9B1CD4"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61C61B5"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9DD1806"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1EF6BA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901DED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7CE39D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D8DCA3E"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3947DE5"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2AE9E1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FF2F740"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7041C8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3C65AE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60AF442" w14:textId="77777777" w:rsidTr="008C6D38">
        <w:trPr>
          <w:trHeight w:val="473"/>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28ADA5B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Establecer lineamientos de gestión del conocimiento sobre participación y ciudadanía, con el fin de aportar cognitivamente a una mejor toma de decisiones basada en evidencia, generando un valor agregado a la información propia producida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28BA456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Un (1) Observatorio de la participación implementado  </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04580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B2E54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30,00%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13C17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30,00%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F1F43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30,00%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335AE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5,00%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5232C66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Implementar la metodología para la recolección, análisis y producción de datos e intercambio y producción de conocimiento sobre participación ciudadana</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00F234A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66DA152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Fortalecimiento de la Organización Social</w:t>
            </w:r>
          </w:p>
        </w:tc>
        <w:tc>
          <w:tcPr>
            <w:tcW w:w="90" w:type="dxa"/>
            <w:vAlign w:val="center"/>
            <w:hideMark/>
          </w:tcPr>
          <w:p w14:paraId="576B2F8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9D129C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D4953E1"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123B8A6"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26FB75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2D8270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95EA69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F28E3CB"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EB7916E"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352E2A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DCE1BA0"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706A5BC"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5110A9E"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20FFB118"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83BF9E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FEFDC0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3FD7E33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834681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D89C2D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903E04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4C01CE0"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920745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D1D46CA"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7318AE5"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2AA796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E25D2AE" w14:textId="77777777" w:rsidTr="008C6D38">
        <w:trPr>
          <w:trHeight w:val="473"/>
        </w:trPr>
        <w:tc>
          <w:tcPr>
            <w:tcW w:w="994" w:type="dxa"/>
            <w:vMerge/>
            <w:tcBorders>
              <w:top w:val="nil"/>
              <w:left w:val="single" w:sz="4" w:space="0" w:color="auto"/>
              <w:bottom w:val="single" w:sz="4" w:space="0" w:color="auto"/>
              <w:right w:val="single" w:sz="4" w:space="0" w:color="auto"/>
            </w:tcBorders>
            <w:vAlign w:val="center"/>
            <w:hideMark/>
          </w:tcPr>
          <w:p w14:paraId="0C39AF4D"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C06DEB0"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E99C4E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C22B56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A95AC5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B0299D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DD4CB6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78D449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18DBBB6"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56700F2"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B9C16D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5E3B5FA"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C10589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A248575"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620AE3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EC9916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5DD348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235EE46"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A02C06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69B37F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BBF83DB"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D32431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C43F390"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BADC23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BC9096A"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A7B204A"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092AF9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667259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E1A2E1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D66AAC0"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6B180C3"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2A579C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13E99D2"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99FD9C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47305A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4426F0B" w14:textId="77777777" w:rsidTr="008C6D38">
        <w:trPr>
          <w:trHeight w:val="473"/>
        </w:trPr>
        <w:tc>
          <w:tcPr>
            <w:tcW w:w="994" w:type="dxa"/>
            <w:vMerge/>
            <w:tcBorders>
              <w:top w:val="nil"/>
              <w:left w:val="single" w:sz="4" w:space="0" w:color="auto"/>
              <w:bottom w:val="single" w:sz="4" w:space="0" w:color="auto"/>
              <w:right w:val="single" w:sz="4" w:space="0" w:color="auto"/>
            </w:tcBorders>
            <w:vAlign w:val="center"/>
            <w:hideMark/>
          </w:tcPr>
          <w:p w14:paraId="5401C33A"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2AB67E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4BDEEF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585891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EE83D5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E874A7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73F9E3A"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EA5F45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F9C265F"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478BFC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762617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9873733"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3AADE26"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D193A09"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BD44A2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A2CAC2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ED6328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A5D72BC"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E075C48"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B6C02A9"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9AED254"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2C7BE8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3E5FF7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CBF712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35D99BD"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8DFA4F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6C7EE7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F13620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5A4A5D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87B40B0"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B6D6506"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EC95CC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DF9816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7E64C5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90AC1F4"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B6DD064"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764B1E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D09780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F4E9CA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5DC931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A041D8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AED3F53"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AA31BFB"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E755B4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73C811F"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7326E8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4C7434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B98386A" w14:textId="77777777" w:rsidTr="008C6D38">
        <w:trPr>
          <w:trHeight w:val="473"/>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4EE069F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w:t>
            </w:r>
            <w:r w:rsidRPr="00183211">
              <w:rPr>
                <w:rFonts w:eastAsia="Times New Roman" w:cstheme="minorHAnsi"/>
                <w:sz w:val="16"/>
                <w:szCs w:val="16"/>
                <w:lang w:eastAsia="es-CO"/>
              </w:rPr>
              <w:lastRenderedPageBreak/>
              <w:t xml:space="preserve">abierto, así 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124EEAB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lastRenderedPageBreak/>
              <w:t xml:space="preserve">Organizaciones de medios comunitarios, </w:t>
            </w:r>
            <w:proofErr w:type="gramStart"/>
            <w:r w:rsidRPr="00183211">
              <w:rPr>
                <w:rFonts w:eastAsia="Times New Roman" w:cstheme="minorHAnsi"/>
                <w:sz w:val="16"/>
                <w:szCs w:val="16"/>
                <w:lang w:eastAsia="es-CO"/>
              </w:rPr>
              <w:t>alternativos  fortalecidos</w:t>
            </w:r>
            <w:proofErr w:type="gramEnd"/>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8E9C0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15</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05CCC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33</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8DECB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67</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BE52E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130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7FA43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55</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01CB974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Asesorar técnicamente a Organizaciones de medios comunitarios y alternativos en el Distrito Capital</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7A77CC7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60EC0896" w14:textId="01F24A12"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Subdirección de </w:t>
            </w:r>
            <w:r w:rsidR="008323B9" w:rsidRPr="00183211">
              <w:rPr>
                <w:rFonts w:eastAsia="Times New Roman" w:cstheme="minorHAnsi"/>
                <w:sz w:val="16"/>
                <w:szCs w:val="16"/>
                <w:lang w:eastAsia="es-CO"/>
              </w:rPr>
              <w:t>Fortalecimiento</w:t>
            </w:r>
            <w:r w:rsidRPr="00183211">
              <w:rPr>
                <w:rFonts w:eastAsia="Times New Roman" w:cstheme="minorHAnsi"/>
                <w:sz w:val="16"/>
                <w:szCs w:val="16"/>
                <w:lang w:eastAsia="es-CO"/>
              </w:rPr>
              <w:t xml:space="preserve"> de la Organización Social</w:t>
            </w:r>
          </w:p>
        </w:tc>
        <w:tc>
          <w:tcPr>
            <w:tcW w:w="90" w:type="dxa"/>
            <w:vAlign w:val="center"/>
            <w:hideMark/>
          </w:tcPr>
          <w:p w14:paraId="5A12501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15D4B4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9B8DFBF"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46C86CA"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27BDC8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4C73B1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A32053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BFE2FF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183310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0FBF39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CBBD35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CA7D6B9"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DE550E6"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3C0BED16"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31E378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944906F"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6659EC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388474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E24321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DA32D8C"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8171160"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8026E96"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0593ABF"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A2F8B7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D05A15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36DEEC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0933458"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A4BD529"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A3D3A6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9F7015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3FC85E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9AAF54C"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E91256D"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1557EA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7E854B0"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705A81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F0F9257"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A14283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B6EBDC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272976A"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127927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62B2B6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12D33D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E2B5B29"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054FE5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7AF717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0A155E6"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86926B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4FEB28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E587488"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2583FF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E99D898"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3F17031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0DF030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68392F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0AAA1FD"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D155BF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77548A1"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97009A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A300CBD"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0656EC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BACF45D"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27B58E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110D708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Política pública de medios comunitarios formulada en el marco de la metodología CONPES-D</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A3AFA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95AE9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40%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57E7C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632F4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19B84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2ABF041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Diseñar la Política Pública de Participación Incidente en el marco de la metodología CONPES-D</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7D0D863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0AE35A0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Promoción de la Participación</w:t>
            </w:r>
          </w:p>
        </w:tc>
        <w:tc>
          <w:tcPr>
            <w:tcW w:w="90" w:type="dxa"/>
            <w:vAlign w:val="center"/>
            <w:hideMark/>
          </w:tcPr>
          <w:p w14:paraId="4F019B3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908A9CF"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52743A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E5BAD38"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E111CB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187EE2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6C90FB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A6B9686"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C7A665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EB6469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1BF0744"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8869192"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D8B6E06"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0FA55D8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C67249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BF2BBA0"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A14A0A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463CAA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36189E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FF3858F"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C578C5A"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5B02486"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175FBA0"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64305E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445AA5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5A6C97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6027A55"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81BEABE"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209490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943486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53CFCA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FB60BE2"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5F295D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66A866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FB2496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5B79CB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002C75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F018831"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5A8BF18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45BCFE2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100.000 </w:t>
            </w:r>
            <w:proofErr w:type="gramStart"/>
            <w:r w:rsidRPr="00183211">
              <w:rPr>
                <w:rFonts w:eastAsia="Times New Roman" w:cstheme="minorHAnsi"/>
                <w:sz w:val="16"/>
                <w:szCs w:val="16"/>
                <w:lang w:eastAsia="es-CO"/>
              </w:rPr>
              <w:t>Ciudadanos</w:t>
            </w:r>
            <w:proofErr w:type="gramEnd"/>
            <w:r w:rsidRPr="00183211">
              <w:rPr>
                <w:rFonts w:eastAsia="Times New Roman" w:cstheme="minorHAnsi"/>
                <w:sz w:val="16"/>
                <w:szCs w:val="16"/>
                <w:lang w:eastAsia="es-CO"/>
              </w:rPr>
              <w:t xml:space="preserve"> formados en participación a través de la modalidad </w:t>
            </w:r>
            <w:proofErr w:type="spellStart"/>
            <w:r w:rsidRPr="00183211">
              <w:rPr>
                <w:rFonts w:eastAsia="Times New Roman" w:cstheme="minorHAnsi"/>
                <w:sz w:val="16"/>
                <w:szCs w:val="16"/>
                <w:lang w:eastAsia="es-CO"/>
              </w:rPr>
              <w:t>blended</w:t>
            </w:r>
            <w:proofErr w:type="spellEnd"/>
            <w:r w:rsidRPr="00183211">
              <w:rPr>
                <w:rFonts w:eastAsia="Times New Roman" w:cstheme="minorHAnsi"/>
                <w:sz w:val="16"/>
                <w:szCs w:val="16"/>
                <w:lang w:eastAsia="es-CO"/>
              </w:rPr>
              <w:t xml:space="preserve"> (combinación virtual y presencial</w:t>
            </w:r>
          </w:p>
        </w:tc>
        <w:tc>
          <w:tcPr>
            <w:tcW w:w="3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F675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9798</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DCB63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18276</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769F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20639</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B930F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25502</w:t>
            </w:r>
          </w:p>
        </w:tc>
        <w:tc>
          <w:tcPr>
            <w:tcW w:w="3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97BCA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25785</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3D2D65D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Formar ciudadanos en la modalidad presencial y virtual para el fortalecimiento de capacidades democráticas en la ciudadanía</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11A845F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100.000 </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7F90E74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Gerencia de Escuela</w:t>
            </w:r>
          </w:p>
        </w:tc>
        <w:tc>
          <w:tcPr>
            <w:tcW w:w="90" w:type="dxa"/>
            <w:vAlign w:val="center"/>
            <w:hideMark/>
          </w:tcPr>
          <w:p w14:paraId="75065541"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93004D4"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8D270B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C3B80DD"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21CB6A5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3BB4D1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389621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885EEEB"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652B74ED"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F3193D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C01A6F3"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66E9E2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CB725BF"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3FD8B3B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235F6F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B50DD5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78482A7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393267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F36DB3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685048E"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280C962D"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5EA06F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E1A7B5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8FB70C1"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1219187"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4CF2D0A"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7773853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Establecer lineamientos de gestión del conocimiento sobre participación y ciudadanía, con el fin de aportar cognitivamente a una mejor toma de decisiones basada en evidencia, generando un valor agregado a la información propia producida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25CA73F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 del Laboratorio de innovación social implementado</w:t>
            </w:r>
          </w:p>
        </w:tc>
        <w:tc>
          <w:tcPr>
            <w:tcW w:w="3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05EB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CD857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8605E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9DBA3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FD085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303625A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Implementar 100% la estrategia de gestión de conocimiento asociado a buenas prácticas y lecciones aprendidas en los escenarios de </w:t>
            </w:r>
            <w:proofErr w:type="spellStart"/>
            <w:r w:rsidRPr="00183211">
              <w:rPr>
                <w:rFonts w:eastAsia="Times New Roman" w:cstheme="minorHAnsi"/>
                <w:sz w:val="16"/>
                <w:szCs w:val="16"/>
                <w:lang w:eastAsia="es-CO"/>
              </w:rPr>
              <w:t>co-creación</w:t>
            </w:r>
            <w:proofErr w:type="spellEnd"/>
            <w:r w:rsidRPr="00183211">
              <w:rPr>
                <w:rFonts w:eastAsia="Times New Roman" w:cstheme="minorHAnsi"/>
                <w:sz w:val="16"/>
                <w:szCs w:val="16"/>
                <w:lang w:eastAsia="es-CO"/>
              </w:rPr>
              <w:t xml:space="preserve"> y colaboración.</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284F8A6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9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C77B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Gerencia de Escuela</w:t>
            </w:r>
          </w:p>
        </w:tc>
        <w:tc>
          <w:tcPr>
            <w:tcW w:w="90" w:type="dxa"/>
            <w:vAlign w:val="center"/>
            <w:hideMark/>
          </w:tcPr>
          <w:p w14:paraId="580A78F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57EFE0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AFFB0E6"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E32405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68DB532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112ABB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45207B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9FF8DFD"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3BF702D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E33F8F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AE240C4"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4DB8BC6"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58E0C6A"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0391CC60"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3E4ED65"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074302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6467462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8FBB3D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B2F1F3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9CE42B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78E28BB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616197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8DA9536"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49B02F2"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9CCDEF2"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902EDC4"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B5A25E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C6D4DD6"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284FDDB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AF885B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B2DF8E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DB347DB"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21D87966"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8B5F38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74D5C96"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DE5C3B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291A8B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E30A821"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0685E5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EF7AC76"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1E9FEC9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843CF1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C6BAF3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A2CD9EC"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15B0F486"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0A17E97"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E822C64"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2EDC162"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620AA4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CA10480"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BAEC10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A2FBE25"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149E8FD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2013BC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45FAAE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52CE0D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25BAB8C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74E886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AD2908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B0094F1"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05EB70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23D6476"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83684BC"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E8ED8CB"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591FBBE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179B80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5950C0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1FC3B1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2472EE0B"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822E0E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D1BE880"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2B32867"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E21D03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3521A33"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843C93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B8B7F0D"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1195EC9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FA13E2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7DA695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106E14E"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7FFE2C7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4FE090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0AE72A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F71EB61"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05FB93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16C41B8" w14:textId="77777777" w:rsidTr="008C6D38">
        <w:trPr>
          <w:trHeight w:val="473"/>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6FC3E37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como la formulación de </w:t>
            </w:r>
            <w:r w:rsidRPr="00183211">
              <w:rPr>
                <w:rFonts w:eastAsia="Times New Roman" w:cstheme="minorHAnsi"/>
                <w:sz w:val="16"/>
                <w:szCs w:val="16"/>
                <w:lang w:eastAsia="es-CO"/>
              </w:rPr>
              <w:lastRenderedPageBreak/>
              <w:t xml:space="preserve">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14:paraId="48FAAE10"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lastRenderedPageBreak/>
              <w:t>Servicio de atención a la ciudadana mejorado</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F487A2"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vAlign w:val="center"/>
            <w:hideMark/>
          </w:tcPr>
          <w:p w14:paraId="67043A4D"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vAlign w:val="center"/>
            <w:hideMark/>
          </w:tcPr>
          <w:p w14:paraId="283D7DC1"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vAlign w:val="center"/>
            <w:hideMark/>
          </w:tcPr>
          <w:p w14:paraId="5A0E3086"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70" w:type="dxa"/>
            <w:vMerge w:val="restart"/>
            <w:tcBorders>
              <w:top w:val="nil"/>
              <w:left w:val="single" w:sz="4" w:space="0" w:color="auto"/>
              <w:bottom w:val="single" w:sz="4" w:space="0" w:color="000000"/>
              <w:right w:val="single" w:sz="4" w:space="0" w:color="auto"/>
            </w:tcBorders>
            <w:shd w:val="clear" w:color="auto" w:fill="auto"/>
            <w:vAlign w:val="center"/>
            <w:hideMark/>
          </w:tcPr>
          <w:p w14:paraId="6D687598"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5B743E2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Fortalecer los procesos de la entidad administrativa y operativamente</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15815AC7"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1E843A6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Secretaría General - Atención a la Ciudadanía</w:t>
            </w:r>
          </w:p>
        </w:tc>
        <w:tc>
          <w:tcPr>
            <w:tcW w:w="90" w:type="dxa"/>
            <w:vAlign w:val="center"/>
            <w:hideMark/>
          </w:tcPr>
          <w:p w14:paraId="51C0EDB6"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9906808" w14:textId="77777777" w:rsidTr="008C6D38">
        <w:trPr>
          <w:trHeight w:val="473"/>
        </w:trPr>
        <w:tc>
          <w:tcPr>
            <w:tcW w:w="994" w:type="dxa"/>
            <w:vMerge/>
            <w:tcBorders>
              <w:top w:val="nil"/>
              <w:left w:val="single" w:sz="4" w:space="0" w:color="auto"/>
              <w:bottom w:val="single" w:sz="4" w:space="0" w:color="auto"/>
              <w:right w:val="single" w:sz="4" w:space="0" w:color="auto"/>
            </w:tcBorders>
            <w:vAlign w:val="center"/>
            <w:hideMark/>
          </w:tcPr>
          <w:p w14:paraId="6122318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77D38B84"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99C47FC"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B8239EE"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DF53FD1"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49E2565"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20D5FD1"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621C3B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85F42AA"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98D4A27"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C627E35"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412D3C93" w14:textId="77777777" w:rsidTr="008C6D38">
        <w:trPr>
          <w:trHeight w:val="473"/>
        </w:trPr>
        <w:tc>
          <w:tcPr>
            <w:tcW w:w="994" w:type="dxa"/>
            <w:vMerge/>
            <w:tcBorders>
              <w:top w:val="nil"/>
              <w:left w:val="single" w:sz="4" w:space="0" w:color="auto"/>
              <w:bottom w:val="single" w:sz="4" w:space="0" w:color="auto"/>
              <w:right w:val="single" w:sz="4" w:space="0" w:color="auto"/>
            </w:tcBorders>
            <w:vAlign w:val="center"/>
            <w:hideMark/>
          </w:tcPr>
          <w:p w14:paraId="73F3DE4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6DA284A2"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EC72208"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8714508"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C71F940"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B74190A"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FF17A28"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DE8557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52325F8"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0748B56"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2123FF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4CF332D" w14:textId="77777777" w:rsidTr="008C6D38">
        <w:trPr>
          <w:trHeight w:val="473"/>
        </w:trPr>
        <w:tc>
          <w:tcPr>
            <w:tcW w:w="994" w:type="dxa"/>
            <w:vMerge/>
            <w:tcBorders>
              <w:top w:val="nil"/>
              <w:left w:val="single" w:sz="4" w:space="0" w:color="auto"/>
              <w:bottom w:val="single" w:sz="4" w:space="0" w:color="auto"/>
              <w:right w:val="single" w:sz="4" w:space="0" w:color="auto"/>
            </w:tcBorders>
            <w:vAlign w:val="center"/>
            <w:hideMark/>
          </w:tcPr>
          <w:p w14:paraId="7F79BCD3"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14:paraId="7C4DDA4B"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 xml:space="preserve">Una (1) estrategia de fortalecimiento de procesos </w:t>
            </w:r>
            <w:r w:rsidRPr="00183211">
              <w:rPr>
                <w:rFonts w:eastAsia="Times New Roman" w:cstheme="minorHAnsi"/>
                <w:b/>
                <w:bCs/>
                <w:sz w:val="16"/>
                <w:szCs w:val="16"/>
                <w:lang w:eastAsia="es-CO"/>
              </w:rPr>
              <w:lastRenderedPageBreak/>
              <w:t>administrativos y operativos implementada</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BC61F6"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lastRenderedPageBreak/>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06F7CE"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5D60B7"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54463E"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177271"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1057" w:type="dxa"/>
            <w:vMerge/>
            <w:tcBorders>
              <w:top w:val="nil"/>
              <w:left w:val="single" w:sz="4" w:space="0" w:color="auto"/>
              <w:bottom w:val="single" w:sz="4" w:space="0" w:color="auto"/>
              <w:right w:val="single" w:sz="4" w:space="0" w:color="auto"/>
            </w:tcBorders>
            <w:vAlign w:val="center"/>
            <w:hideMark/>
          </w:tcPr>
          <w:p w14:paraId="7C8E428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89C028C"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141AA14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Secretaría General - Gestión Contractual</w:t>
            </w:r>
          </w:p>
        </w:tc>
        <w:tc>
          <w:tcPr>
            <w:tcW w:w="90" w:type="dxa"/>
            <w:vAlign w:val="center"/>
            <w:hideMark/>
          </w:tcPr>
          <w:p w14:paraId="5CAA1AB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DE4E707" w14:textId="77777777" w:rsidTr="008C6D38">
        <w:trPr>
          <w:trHeight w:val="473"/>
        </w:trPr>
        <w:tc>
          <w:tcPr>
            <w:tcW w:w="994" w:type="dxa"/>
            <w:vMerge/>
            <w:tcBorders>
              <w:top w:val="nil"/>
              <w:left w:val="single" w:sz="4" w:space="0" w:color="auto"/>
              <w:bottom w:val="single" w:sz="4" w:space="0" w:color="auto"/>
              <w:right w:val="single" w:sz="4" w:space="0" w:color="auto"/>
            </w:tcBorders>
            <w:vAlign w:val="center"/>
            <w:hideMark/>
          </w:tcPr>
          <w:p w14:paraId="1BEAF947"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2069C78D"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5192CE4"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1DBD0F1"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8EB642C"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96ED5CA"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C0C5CC9"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150398D"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DBCA859"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99314CD"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A91FEB3"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054D4A51"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17FD4C1"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1011C875"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543E9E7"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970FBA3"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E728950"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B0A8785"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DFDE1C4"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FCAFE2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98447B3"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2BF86DA"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8A53774"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310A4D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128AB7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1047BEBE"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B6D3AD2"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8764752"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C9AD964"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B927CD3"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DCB8248"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351DB4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6556608"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3538041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Secretaría General - Gestión Documental</w:t>
            </w:r>
          </w:p>
        </w:tc>
        <w:tc>
          <w:tcPr>
            <w:tcW w:w="90" w:type="dxa"/>
            <w:vAlign w:val="center"/>
            <w:hideMark/>
          </w:tcPr>
          <w:p w14:paraId="4102CA1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FA991C1"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0915C18"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7386EC31"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A200E16"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AC92640"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1CD514B"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CB4A799"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98E9470"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DE1704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C9CC9E6"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5FA7DA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5B36EAD"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1546270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74967B7"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161C9FB7"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327E6DA"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CD01BF4"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6CD228E"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6B35CEE"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A00EAE8"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04094F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89F4A33"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1EE8681"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6AAE5F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6345B7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F5404C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1548C401"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3940F31"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2178074"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AA797B7"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A741C73"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37457E0"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15BD5A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B209174"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B78FFE9"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BFE4F48"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55462B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1A6BE8D"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34E8EF88"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739F2BF"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5226806"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3FD7178"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CF6C06B"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14088B7"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3C97EA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40D23B7"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71FE2F2"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D5231F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AF48E2D"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15CF6E8"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0678DAA2"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5681CBE"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6237F16"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ACF5591"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F128F10"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6074E87"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15C524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DCE5C32"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0B3A62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6FB1F81"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F7C80D3"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2FF26EC"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3184E5A8"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26B212B"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2E43EDE"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94CB918"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F659DAB"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85E7BB2"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BBC1596"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994DEA0"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F2D96BD"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2FC98B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3F292C6"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666E34A"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242A500C"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64D9EC0"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ACFDCAD"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351CA24"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3C49322"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74D40D7"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9BD488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D9352E2"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7DF6FA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1CB6BC8"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176F1C1"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BF59BD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4868156B"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C0A7805"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8AB42F7"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D34CDD3"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DC91E85"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7A4D2B8"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934C72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8C98CCC"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72B2F39"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EBF71A1"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FE98C91"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B25186F"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69273151"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F9BD14F"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7B99838"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61171FC"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64EC1FD"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674E0E6"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CE4B729"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D539768"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AE43FC2"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16EBA30"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450601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DC27B4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39013701"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EA7E8C4"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A99AB61"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4506B99"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C3CB1BC"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F7B5B61"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A6D6929"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2682A54"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12CA996"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972CDD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8FF075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A8427A7"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6AF219D1"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4D55332"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6E59122"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FFDBBBE"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4181B34"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7BD84FB0"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475FCD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D70845E"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5092C49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Secretaría General</w:t>
            </w:r>
          </w:p>
        </w:tc>
        <w:tc>
          <w:tcPr>
            <w:tcW w:w="90" w:type="dxa"/>
            <w:vAlign w:val="center"/>
            <w:hideMark/>
          </w:tcPr>
          <w:p w14:paraId="298CC8C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88833E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AC91296"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5EDABBA3"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85D506F"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EE35B3B"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32FED60"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0B28153"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B1813F6"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5C290C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439A014"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1BEDB0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1E6A658"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2DB6A1C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C3C8FD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0A662FC7"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D439985"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5654DF1"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A6C1375"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F33418D"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C669417"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64C1656"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001D53C"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15E192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1F84D3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37ED15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26919A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000000"/>
              <w:right w:val="single" w:sz="4" w:space="0" w:color="auto"/>
            </w:tcBorders>
            <w:vAlign w:val="center"/>
            <w:hideMark/>
          </w:tcPr>
          <w:p w14:paraId="2508E0CC"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0A4CB7F"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D1FBBBA"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5719A53"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23A2E21"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D0888DE"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B77A787"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862E20D"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486D7E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4148D56"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8AA071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332D4A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601595EF"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Infraestructura y dotación requerida mejorada</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25EEA8"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416E09"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272249"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5B549D"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C9DBE2"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5705469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Mejorar la infraestructura y dotación requerida por la Entidad</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0070FDE0"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100%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09C81BA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Secretaría General - Gestión de Recursos Físicos</w:t>
            </w:r>
          </w:p>
        </w:tc>
        <w:tc>
          <w:tcPr>
            <w:tcW w:w="90" w:type="dxa"/>
            <w:vAlign w:val="center"/>
            <w:hideMark/>
          </w:tcPr>
          <w:p w14:paraId="5CD9554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AF5F8E0"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DDF8BB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3FF134B"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3B93DFBD"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2FB380B"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AA1C46D"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AF97FE8"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0ACE037"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3227E4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D52B9D8"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9B03D5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92E9424"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2E656CF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959945F"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C9DE909"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3101E705"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108821C"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E74371A"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B72AC80"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9506BFD"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D4B994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84541B8"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3F6F766"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47DEFC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A63A63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411B28C"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5FB5989"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6A6AAD9"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2F504A6"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CC02886"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2DF7CD1"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2C41320"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71E8B1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9CBDC3B"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CCCB79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4AB4AD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B9862C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BEBC913"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F8D8982"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3E1357E"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1CDE098"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22DD514"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3541A09"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C77A6D5"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54811D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8E25F57"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4F7089C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Secretaría General - Gestión de Recursos Físicos</w:t>
            </w:r>
          </w:p>
        </w:tc>
        <w:tc>
          <w:tcPr>
            <w:tcW w:w="90" w:type="dxa"/>
            <w:vAlign w:val="center"/>
            <w:hideMark/>
          </w:tcPr>
          <w:p w14:paraId="2B63B80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053BBF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0122B8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41CE5F0"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3ADE063"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085F248"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DAC9676"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11512B3"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707B0ACE"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B5A805D"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9FB4F9F"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92A467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5DD92C0"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1997B18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75E17D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FC586A5"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7CB453B"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C2BA160"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0DAE1E0"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8182DE9"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2A60DD2"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76D2AC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20DCC15"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65B34A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3FF70D0"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81EF35D"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B8188D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36A836E"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840F426"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EE2F979"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4895C1E"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49FB77A"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E4E8F39"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6D9579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B034767"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7D70FB1"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081A189"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8C8AF5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66B1486"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4FF1512"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8D83CD0"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AA1D944"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E190083"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0357058"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D238FC5"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84F746D"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B3236D0"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06DB2C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B6FBD9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C00BE28"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5FB29AF"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F7AD99E"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6FB6156"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4D1D90A"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1802255" w14:textId="77777777" w:rsidR="00183211" w:rsidRPr="00183211" w:rsidRDefault="00183211" w:rsidP="00183211">
            <w:pPr>
              <w:spacing w:after="0" w:line="240" w:lineRule="auto"/>
              <w:rPr>
                <w:rFonts w:eastAsia="Times New Roman" w:cstheme="minorHAnsi"/>
                <w:b/>
                <w:bCs/>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BB1FE94" w14:textId="77777777" w:rsidR="00183211" w:rsidRPr="00183211" w:rsidRDefault="00183211" w:rsidP="00183211">
            <w:pPr>
              <w:spacing w:after="0" w:line="240" w:lineRule="auto"/>
              <w:rPr>
                <w:rFonts w:eastAsia="Times New Roman" w:cstheme="minorHAnsi"/>
                <w:b/>
                <w:bCs/>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6805C98" w14:textId="77777777" w:rsidR="00183211" w:rsidRPr="00183211" w:rsidRDefault="00183211" w:rsidP="00183211">
            <w:pPr>
              <w:spacing w:after="0" w:line="240" w:lineRule="auto"/>
              <w:rPr>
                <w:rFonts w:eastAsia="Times New Roman" w:cstheme="minorHAnsi"/>
                <w:b/>
                <w:bCs/>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56CEB31"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E878493"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FF5EA1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821993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15BB25B"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738BEE2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5A3D390B"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Una (1) estrategia de sostenibilidad y mejora de las dimensiones y políticas del MIPG en el Sector Gobierno implementada</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24F3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90%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6599E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90%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CDA09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90%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957AE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90%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98811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90%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079CA69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Implementar las políticas de gestión y desempeño del Modelo integrado de planeación y gestión</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1FAFF641"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90%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3C86D7B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Oficina Asesora Jurídica</w:t>
            </w:r>
          </w:p>
        </w:tc>
        <w:tc>
          <w:tcPr>
            <w:tcW w:w="90" w:type="dxa"/>
            <w:vAlign w:val="center"/>
            <w:hideMark/>
          </w:tcPr>
          <w:p w14:paraId="1C0E0828"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BF2653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5D6465F"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85660E9"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4D09F8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285434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D71F17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748A4A3"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8E0F594"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93A0C0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2ED2E08"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00BC48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E7FE7F4"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61D4692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D21C645"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3C0365B"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FF2337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9AD90E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29C057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68A9EA5"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EF4CF73"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0C7286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3659EAE"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7C8559F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Oficina Asesora de Planeación</w:t>
            </w:r>
          </w:p>
        </w:tc>
        <w:tc>
          <w:tcPr>
            <w:tcW w:w="90" w:type="dxa"/>
            <w:vAlign w:val="center"/>
            <w:hideMark/>
          </w:tcPr>
          <w:p w14:paraId="22D85F80"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D86AD7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CD3954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C11910A"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8F60FD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2CA717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B6FAB3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6080D75"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DF92F59"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B9A4E1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9B36DC7"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3872A75"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374A910"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615FFC2A"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2BA9D1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C28EE17"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942E2D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606118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1DB285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FA718DF"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872149B"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B8D3FD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4D82561"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31ECC22"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F8A22A6"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E4E258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A59CA8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1BA51EA"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3E5477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DF26DD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86C253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7DBDE6E"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8F1180D"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4346864"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9958A9D"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68F36B0B"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Secretaría general - Talento Humano</w:t>
            </w:r>
          </w:p>
        </w:tc>
        <w:tc>
          <w:tcPr>
            <w:tcW w:w="90" w:type="dxa"/>
            <w:vAlign w:val="center"/>
            <w:hideMark/>
          </w:tcPr>
          <w:p w14:paraId="5D5E862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664EAD3"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702297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8FEC03B"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021822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08A1F0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DD43C3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2179F97"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F523CD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0F608C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9BADAD5"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06A0DD9" w14:textId="77777777" w:rsidR="00183211" w:rsidRPr="00183211" w:rsidRDefault="00183211" w:rsidP="00183211">
            <w:pPr>
              <w:spacing w:after="0" w:line="240" w:lineRule="auto"/>
              <w:rPr>
                <w:rFonts w:eastAsia="Times New Roman" w:cstheme="minorHAnsi"/>
                <w:b/>
                <w:bCs/>
                <w:sz w:val="16"/>
                <w:szCs w:val="16"/>
                <w:lang w:eastAsia="es-CO"/>
              </w:rPr>
            </w:pPr>
          </w:p>
        </w:tc>
        <w:tc>
          <w:tcPr>
            <w:tcW w:w="90" w:type="dxa"/>
            <w:tcBorders>
              <w:top w:val="nil"/>
              <w:left w:val="nil"/>
              <w:bottom w:val="nil"/>
              <w:right w:val="nil"/>
            </w:tcBorders>
            <w:shd w:val="clear" w:color="auto" w:fill="auto"/>
            <w:noWrap/>
            <w:vAlign w:val="bottom"/>
            <w:hideMark/>
          </w:tcPr>
          <w:p w14:paraId="3FA209F6" w14:textId="77777777" w:rsidR="00183211" w:rsidRPr="00183211" w:rsidRDefault="00183211" w:rsidP="00183211">
            <w:pPr>
              <w:spacing w:after="0" w:line="240" w:lineRule="auto"/>
              <w:jc w:val="center"/>
              <w:rPr>
                <w:rFonts w:ascii="Calibri" w:eastAsia="Times New Roman" w:hAnsi="Calibri" w:cs="Calibri"/>
                <w:b/>
                <w:bCs/>
                <w:color w:val="000000"/>
                <w:sz w:val="20"/>
                <w:szCs w:val="20"/>
                <w:lang w:eastAsia="es-CO"/>
              </w:rPr>
            </w:pPr>
          </w:p>
        </w:tc>
      </w:tr>
      <w:tr w:rsidR="00183211" w:rsidRPr="00183211" w14:paraId="1207DFC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8916CE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E0CBCDA"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9B5E19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19C5B5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669BBD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1587575"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99EECA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0E8E89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2304F69"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263458A" w14:textId="77777777" w:rsidR="00183211" w:rsidRPr="00183211" w:rsidRDefault="00183211" w:rsidP="00183211">
            <w:pPr>
              <w:spacing w:after="0" w:line="240" w:lineRule="auto"/>
              <w:rPr>
                <w:rFonts w:eastAsia="Times New Roman" w:cstheme="minorHAnsi"/>
                <w:b/>
                <w:bCs/>
                <w:sz w:val="16"/>
                <w:szCs w:val="16"/>
                <w:lang w:eastAsia="es-CO"/>
              </w:rPr>
            </w:pPr>
          </w:p>
        </w:tc>
        <w:tc>
          <w:tcPr>
            <w:tcW w:w="90" w:type="dxa"/>
            <w:tcBorders>
              <w:top w:val="nil"/>
              <w:left w:val="nil"/>
              <w:bottom w:val="nil"/>
              <w:right w:val="nil"/>
            </w:tcBorders>
            <w:shd w:val="clear" w:color="auto" w:fill="auto"/>
            <w:noWrap/>
            <w:vAlign w:val="bottom"/>
            <w:hideMark/>
          </w:tcPr>
          <w:p w14:paraId="356F832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093FB9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320363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5CC0DC2"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0388D0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487900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FAC21E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99D3C7D"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70264945"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7D5CF4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07ECB43"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B48A0B6" w14:textId="77777777" w:rsidR="00183211" w:rsidRPr="00183211" w:rsidRDefault="00183211" w:rsidP="00183211">
            <w:pPr>
              <w:spacing w:after="0" w:line="240" w:lineRule="auto"/>
              <w:rPr>
                <w:rFonts w:eastAsia="Times New Roman" w:cstheme="minorHAnsi"/>
                <w:b/>
                <w:bCs/>
                <w:sz w:val="16"/>
                <w:szCs w:val="16"/>
                <w:lang w:eastAsia="es-CO"/>
              </w:rPr>
            </w:pPr>
          </w:p>
        </w:tc>
        <w:tc>
          <w:tcPr>
            <w:tcW w:w="90" w:type="dxa"/>
            <w:tcBorders>
              <w:top w:val="nil"/>
              <w:left w:val="nil"/>
              <w:bottom w:val="nil"/>
              <w:right w:val="nil"/>
            </w:tcBorders>
            <w:shd w:val="clear" w:color="auto" w:fill="auto"/>
            <w:noWrap/>
            <w:vAlign w:val="bottom"/>
            <w:hideMark/>
          </w:tcPr>
          <w:p w14:paraId="7C4A11A6"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D3D2B8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82804D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24D4614"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9862EA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BB992A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93B8EB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CDF0D52"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40EF2F6"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C8B77B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D7BC793"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0A41910" w14:textId="77777777" w:rsidR="00183211" w:rsidRPr="00183211" w:rsidRDefault="00183211" w:rsidP="00183211">
            <w:pPr>
              <w:spacing w:after="0" w:line="240" w:lineRule="auto"/>
              <w:rPr>
                <w:rFonts w:eastAsia="Times New Roman" w:cstheme="minorHAnsi"/>
                <w:b/>
                <w:bCs/>
                <w:sz w:val="16"/>
                <w:szCs w:val="16"/>
                <w:lang w:eastAsia="es-CO"/>
              </w:rPr>
            </w:pPr>
          </w:p>
        </w:tc>
        <w:tc>
          <w:tcPr>
            <w:tcW w:w="90" w:type="dxa"/>
            <w:tcBorders>
              <w:top w:val="nil"/>
              <w:left w:val="nil"/>
              <w:bottom w:val="nil"/>
              <w:right w:val="nil"/>
            </w:tcBorders>
            <w:shd w:val="clear" w:color="auto" w:fill="auto"/>
            <w:noWrap/>
            <w:vAlign w:val="bottom"/>
            <w:hideMark/>
          </w:tcPr>
          <w:p w14:paraId="3262394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890F6B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EBC6068"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BCB3D0B"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EF1788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0A8DED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9794F6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DE8A4FF"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710E9E6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8DFD877"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E804199"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3961416E" w14:textId="77777777" w:rsidR="00183211" w:rsidRPr="00183211" w:rsidRDefault="00183211" w:rsidP="00183211">
            <w:pPr>
              <w:spacing w:after="0" w:line="240" w:lineRule="auto"/>
              <w:jc w:val="center"/>
              <w:rPr>
                <w:rFonts w:eastAsia="Times New Roman" w:cstheme="minorHAnsi"/>
                <w:b/>
                <w:bCs/>
                <w:sz w:val="16"/>
                <w:szCs w:val="16"/>
                <w:lang w:eastAsia="es-CO"/>
              </w:rPr>
            </w:pPr>
            <w:r w:rsidRPr="00183211">
              <w:rPr>
                <w:rFonts w:eastAsia="Times New Roman" w:cstheme="minorHAnsi"/>
                <w:b/>
                <w:bCs/>
                <w:sz w:val="16"/>
                <w:szCs w:val="16"/>
                <w:lang w:eastAsia="es-CO"/>
              </w:rPr>
              <w:t>Oficina Asesora de Planeación</w:t>
            </w:r>
          </w:p>
        </w:tc>
        <w:tc>
          <w:tcPr>
            <w:tcW w:w="90" w:type="dxa"/>
            <w:vAlign w:val="center"/>
            <w:hideMark/>
          </w:tcPr>
          <w:p w14:paraId="6317F14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F49B4FA"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C56430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455DD8C"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D212FA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D2F0EB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1552B0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B6142A7"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D46CB99"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FFD78A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A09C6B4"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418B7CA" w14:textId="77777777" w:rsidR="00183211" w:rsidRPr="00183211" w:rsidRDefault="00183211" w:rsidP="00183211">
            <w:pPr>
              <w:spacing w:after="0" w:line="240" w:lineRule="auto"/>
              <w:rPr>
                <w:rFonts w:eastAsia="Times New Roman" w:cstheme="minorHAnsi"/>
                <w:b/>
                <w:bCs/>
                <w:sz w:val="16"/>
                <w:szCs w:val="16"/>
                <w:lang w:eastAsia="es-CO"/>
              </w:rPr>
            </w:pPr>
          </w:p>
        </w:tc>
        <w:tc>
          <w:tcPr>
            <w:tcW w:w="90" w:type="dxa"/>
            <w:tcBorders>
              <w:top w:val="nil"/>
              <w:left w:val="nil"/>
              <w:bottom w:val="nil"/>
              <w:right w:val="nil"/>
            </w:tcBorders>
            <w:shd w:val="clear" w:color="auto" w:fill="auto"/>
            <w:noWrap/>
            <w:vAlign w:val="bottom"/>
            <w:hideMark/>
          </w:tcPr>
          <w:p w14:paraId="534F9666" w14:textId="77777777" w:rsidR="00183211" w:rsidRPr="00183211" w:rsidRDefault="00183211" w:rsidP="00183211">
            <w:pPr>
              <w:spacing w:after="0" w:line="240" w:lineRule="auto"/>
              <w:jc w:val="center"/>
              <w:rPr>
                <w:rFonts w:ascii="Calibri" w:eastAsia="Times New Roman" w:hAnsi="Calibri" w:cs="Calibri"/>
                <w:b/>
                <w:bCs/>
                <w:color w:val="000000"/>
                <w:sz w:val="20"/>
                <w:szCs w:val="20"/>
                <w:lang w:eastAsia="es-CO"/>
              </w:rPr>
            </w:pPr>
          </w:p>
        </w:tc>
      </w:tr>
      <w:tr w:rsidR="00183211" w:rsidRPr="00183211" w14:paraId="6CF7DD7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9B0A03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7FECC5F"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4F33E6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2AE438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2621FF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96FF802"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78A1296"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6F7D541"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CBD083A"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AF160A1" w14:textId="77777777" w:rsidR="00183211" w:rsidRPr="00183211" w:rsidRDefault="00183211" w:rsidP="00183211">
            <w:pPr>
              <w:spacing w:after="0" w:line="240" w:lineRule="auto"/>
              <w:rPr>
                <w:rFonts w:eastAsia="Times New Roman" w:cstheme="minorHAnsi"/>
                <w:b/>
                <w:bCs/>
                <w:sz w:val="16"/>
                <w:szCs w:val="16"/>
                <w:lang w:eastAsia="es-CO"/>
              </w:rPr>
            </w:pPr>
          </w:p>
        </w:tc>
        <w:tc>
          <w:tcPr>
            <w:tcW w:w="90" w:type="dxa"/>
            <w:tcBorders>
              <w:top w:val="nil"/>
              <w:left w:val="nil"/>
              <w:bottom w:val="nil"/>
              <w:right w:val="nil"/>
            </w:tcBorders>
            <w:shd w:val="clear" w:color="auto" w:fill="auto"/>
            <w:noWrap/>
            <w:vAlign w:val="bottom"/>
            <w:hideMark/>
          </w:tcPr>
          <w:p w14:paraId="3914C5DF"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3E4859A"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BF910AC"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D0197E3" w14:textId="77777777" w:rsidR="00183211" w:rsidRPr="00183211" w:rsidRDefault="00183211" w:rsidP="00183211">
            <w:pPr>
              <w:spacing w:after="0" w:line="240" w:lineRule="auto"/>
              <w:rPr>
                <w:rFonts w:eastAsia="Times New Roman" w:cstheme="minorHAnsi"/>
                <w:b/>
                <w:bCs/>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12CAD9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A0D4B3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B0A1A2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D9AEA7F"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B22BBD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E8C04C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CA168C4" w14:textId="77777777" w:rsidR="00183211" w:rsidRPr="00183211" w:rsidRDefault="00183211" w:rsidP="00183211">
            <w:pPr>
              <w:spacing w:after="0" w:line="240" w:lineRule="auto"/>
              <w:rPr>
                <w:rFonts w:eastAsia="Times New Roman" w:cstheme="minorHAnsi"/>
                <w:b/>
                <w:bCs/>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73D12CE" w14:textId="77777777" w:rsidR="00183211" w:rsidRPr="00183211" w:rsidRDefault="00183211" w:rsidP="00183211">
            <w:pPr>
              <w:spacing w:after="0" w:line="240" w:lineRule="auto"/>
              <w:rPr>
                <w:rFonts w:eastAsia="Times New Roman" w:cstheme="minorHAnsi"/>
                <w:b/>
                <w:bCs/>
                <w:sz w:val="16"/>
                <w:szCs w:val="16"/>
                <w:lang w:eastAsia="es-CO"/>
              </w:rPr>
            </w:pPr>
          </w:p>
        </w:tc>
        <w:tc>
          <w:tcPr>
            <w:tcW w:w="90" w:type="dxa"/>
            <w:tcBorders>
              <w:top w:val="nil"/>
              <w:left w:val="nil"/>
              <w:bottom w:val="nil"/>
              <w:right w:val="nil"/>
            </w:tcBorders>
            <w:shd w:val="clear" w:color="auto" w:fill="auto"/>
            <w:noWrap/>
            <w:vAlign w:val="bottom"/>
            <w:hideMark/>
          </w:tcPr>
          <w:p w14:paraId="4D071604"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6C17F29"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10E618E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como la </w:t>
            </w:r>
            <w:r w:rsidRPr="00183211">
              <w:rPr>
                <w:rFonts w:eastAsia="Times New Roman" w:cstheme="minorHAnsi"/>
                <w:sz w:val="16"/>
                <w:szCs w:val="16"/>
                <w:lang w:eastAsia="es-CO"/>
              </w:rPr>
              <w:lastRenderedPageBreak/>
              <w:t xml:space="preserve">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6654F82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lastRenderedPageBreak/>
              <w:t>Una (1) estrategia de fortalecimiento y modernización de la capacidad tecnológica</w:t>
            </w:r>
          </w:p>
        </w:tc>
        <w:tc>
          <w:tcPr>
            <w:tcW w:w="3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BFF10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8DF6E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auto"/>
              <w:right w:val="single" w:sz="4" w:space="0" w:color="auto"/>
            </w:tcBorders>
            <w:shd w:val="clear" w:color="auto" w:fill="auto"/>
            <w:vAlign w:val="center"/>
            <w:hideMark/>
          </w:tcPr>
          <w:p w14:paraId="0B46BF1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auto"/>
              <w:right w:val="single" w:sz="4" w:space="0" w:color="auto"/>
            </w:tcBorders>
            <w:shd w:val="clear" w:color="auto" w:fill="auto"/>
            <w:vAlign w:val="center"/>
            <w:hideMark/>
          </w:tcPr>
          <w:p w14:paraId="341D726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70" w:type="dxa"/>
            <w:vMerge w:val="restart"/>
            <w:tcBorders>
              <w:top w:val="nil"/>
              <w:left w:val="single" w:sz="4" w:space="0" w:color="auto"/>
              <w:bottom w:val="single" w:sz="4" w:space="0" w:color="auto"/>
              <w:right w:val="single" w:sz="4" w:space="0" w:color="auto"/>
            </w:tcBorders>
            <w:shd w:val="clear" w:color="auto" w:fill="auto"/>
            <w:vAlign w:val="center"/>
            <w:hideMark/>
          </w:tcPr>
          <w:p w14:paraId="68BBABB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02B78FCF" w14:textId="77777777" w:rsidR="00183211" w:rsidRPr="00183211" w:rsidRDefault="00183211" w:rsidP="00183211">
            <w:pPr>
              <w:spacing w:after="0" w:line="240" w:lineRule="auto"/>
              <w:jc w:val="center"/>
              <w:rPr>
                <w:rFonts w:eastAsia="Times New Roman" w:cstheme="minorHAnsi"/>
                <w:sz w:val="16"/>
                <w:szCs w:val="16"/>
                <w:lang w:eastAsia="es-CO"/>
              </w:rPr>
            </w:pPr>
            <w:proofErr w:type="gramStart"/>
            <w:r w:rsidRPr="00183211">
              <w:rPr>
                <w:rFonts w:eastAsia="Times New Roman" w:cstheme="minorHAnsi"/>
                <w:sz w:val="16"/>
                <w:szCs w:val="16"/>
                <w:lang w:eastAsia="es-CO"/>
              </w:rPr>
              <w:t>Implementar  la</w:t>
            </w:r>
            <w:proofErr w:type="gramEnd"/>
            <w:r w:rsidRPr="00183211">
              <w:rPr>
                <w:rFonts w:eastAsia="Times New Roman" w:cstheme="minorHAnsi"/>
                <w:sz w:val="16"/>
                <w:szCs w:val="16"/>
                <w:lang w:eastAsia="es-CO"/>
              </w:rPr>
              <w:t xml:space="preserve"> política de Gobierno Digital y la arquitectura empresarial</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5714A32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4DC32C4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Secretaría General - Gestión de tecnologías de la Información</w:t>
            </w:r>
          </w:p>
        </w:tc>
        <w:tc>
          <w:tcPr>
            <w:tcW w:w="90" w:type="dxa"/>
            <w:vAlign w:val="center"/>
            <w:hideMark/>
          </w:tcPr>
          <w:p w14:paraId="5386002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63A537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838264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D22531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28DA10D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0C3E0C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5938E7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8CC052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15ED7D6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2F1D8E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319E324"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32BA6C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CAA242B"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3BFC351A"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6A1183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D2B7003"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0675287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79E1CF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7CB2C3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86C220E"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67635863"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942BDF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07F353A"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B29D34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E9A2EA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A923FBF"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58DF305"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1B0F915"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3D50748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293D12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BCB00F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5F19227"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1F80840A"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0562B0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4BCA81F"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48A702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DFE29B0"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5340B9F"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7A4512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5C981E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4E8890B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825BA8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A72211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76C4AD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708011FD"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C3F08B9"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93E9E1D"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2449096"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B6B79FF"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C7CBF8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8AEA077"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E4EB692"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1CBEC18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D1229C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CD8E4A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7C880BB"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71FF6A43"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E9C6E7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247D62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8F066AC"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99FA4A9"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398F1CC" w14:textId="77777777" w:rsidTr="008C6D38">
        <w:trPr>
          <w:trHeight w:val="473"/>
        </w:trPr>
        <w:tc>
          <w:tcPr>
            <w:tcW w:w="994" w:type="dxa"/>
            <w:vMerge/>
            <w:tcBorders>
              <w:top w:val="nil"/>
              <w:left w:val="single" w:sz="4" w:space="0" w:color="auto"/>
              <w:bottom w:val="single" w:sz="4" w:space="0" w:color="auto"/>
              <w:right w:val="single" w:sz="4" w:space="0" w:color="auto"/>
            </w:tcBorders>
            <w:vAlign w:val="center"/>
            <w:hideMark/>
          </w:tcPr>
          <w:p w14:paraId="38CBCF7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DE20D7F"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642CAD1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0F9DB4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C5DC69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497CD72"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6EB1524C"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tcBorders>
              <w:top w:val="nil"/>
              <w:left w:val="nil"/>
              <w:bottom w:val="single" w:sz="4" w:space="0" w:color="auto"/>
              <w:right w:val="single" w:sz="4" w:space="0" w:color="auto"/>
            </w:tcBorders>
            <w:shd w:val="clear" w:color="auto" w:fill="auto"/>
            <w:vAlign w:val="center"/>
            <w:hideMark/>
          </w:tcPr>
          <w:p w14:paraId="23AF1D2E" w14:textId="77777777" w:rsidR="00183211" w:rsidRPr="00183211" w:rsidRDefault="00183211" w:rsidP="00183211">
            <w:pPr>
              <w:spacing w:after="0" w:line="240" w:lineRule="auto"/>
              <w:jc w:val="center"/>
              <w:rPr>
                <w:rFonts w:eastAsia="Times New Roman" w:cstheme="minorHAnsi"/>
                <w:sz w:val="16"/>
                <w:szCs w:val="16"/>
                <w:lang w:eastAsia="es-CO"/>
              </w:rPr>
            </w:pPr>
            <w:proofErr w:type="gramStart"/>
            <w:r w:rsidRPr="00183211">
              <w:rPr>
                <w:rFonts w:eastAsia="Times New Roman" w:cstheme="minorHAnsi"/>
                <w:sz w:val="16"/>
                <w:szCs w:val="16"/>
                <w:lang w:eastAsia="es-CO"/>
              </w:rPr>
              <w:t>Adquirir  los</w:t>
            </w:r>
            <w:proofErr w:type="gramEnd"/>
            <w:r w:rsidRPr="00183211">
              <w:rPr>
                <w:rFonts w:eastAsia="Times New Roman" w:cstheme="minorHAnsi"/>
                <w:sz w:val="16"/>
                <w:szCs w:val="16"/>
                <w:lang w:eastAsia="es-CO"/>
              </w:rPr>
              <w:t xml:space="preserve"> servicios e infraestructura TI de la entidad</w:t>
            </w:r>
          </w:p>
        </w:tc>
        <w:tc>
          <w:tcPr>
            <w:tcW w:w="570" w:type="dxa"/>
            <w:tcBorders>
              <w:top w:val="nil"/>
              <w:left w:val="nil"/>
              <w:bottom w:val="single" w:sz="4" w:space="0" w:color="auto"/>
              <w:right w:val="single" w:sz="4" w:space="0" w:color="auto"/>
            </w:tcBorders>
            <w:shd w:val="clear" w:color="auto" w:fill="auto"/>
            <w:vAlign w:val="center"/>
            <w:hideMark/>
          </w:tcPr>
          <w:p w14:paraId="0FFF330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907" w:type="dxa"/>
            <w:vMerge/>
            <w:tcBorders>
              <w:top w:val="nil"/>
              <w:left w:val="single" w:sz="4" w:space="0" w:color="auto"/>
              <w:bottom w:val="single" w:sz="4" w:space="0" w:color="auto"/>
              <w:right w:val="single" w:sz="4" w:space="0" w:color="auto"/>
            </w:tcBorders>
            <w:vAlign w:val="center"/>
            <w:hideMark/>
          </w:tcPr>
          <w:p w14:paraId="4C55215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vAlign w:val="center"/>
            <w:hideMark/>
          </w:tcPr>
          <w:p w14:paraId="78EC7D89"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E9B195D"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3D80F0D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Fortalecer y promover acciones articuladas para la gobernabilidad democrática local en el territorio</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16A4E1E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50 asesorías técnicas entre Alcaldías Locales y Entidades del Distrito en el proceso de planeación y presupuestos participativos realizadas</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7BBE7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50 </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471A7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50 </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CE763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50 </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9AA82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50 </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31972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50 </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5A810C8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Estrategia de asesoría y/o acompañamiento técnico en procesos de planeación y presupuestos participativos implementada en las</w:t>
            </w:r>
            <w:r w:rsidRPr="00183211">
              <w:rPr>
                <w:rFonts w:eastAsia="Times New Roman" w:cstheme="minorHAnsi"/>
                <w:sz w:val="16"/>
                <w:szCs w:val="16"/>
                <w:lang w:eastAsia="es-CO"/>
              </w:rPr>
              <w:br/>
              <w:t>Alcaldías Locales</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23CABB4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337FBF5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promoción</w:t>
            </w:r>
          </w:p>
        </w:tc>
        <w:tc>
          <w:tcPr>
            <w:tcW w:w="90" w:type="dxa"/>
            <w:vAlign w:val="center"/>
            <w:hideMark/>
          </w:tcPr>
          <w:p w14:paraId="46DCC5BF"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B2B30A3"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F28CA9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AF1F45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F3707B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D2EEE9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C83CFC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7C7C71C"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62E5CA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BA4761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F521B07"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BE3C5D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C2AA5E6"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75B27C6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2F5AD03"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5FB3717"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17D2F8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A94C3B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824A7A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141BAF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1AE8034"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E79290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926C43B"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F43067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95BE6D0"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AB4677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B5B2FC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4455763"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336463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4313A6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F9A234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7489C42"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79F69D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9AB4899"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B0CEEF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A3894A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7ACC954"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5989AD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5F32DA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D2B5A8D"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33DA8D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F8417B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98F149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114918F"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D20EC19"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30E4A0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63BE62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2F97C07"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817D6CF"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3438821"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3A79FE0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75143CE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Política pública de participación incidente formulada en el marco de la metodología CONPES-D</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7106E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24%</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23243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31FAD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26%</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7123A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70DEA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7A1AC6F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Diseñar la Política Pública de Participación Incidente en el marco de la metodología CONPES-D</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704F0BC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2382BCD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Promoción de la Participación</w:t>
            </w:r>
          </w:p>
        </w:tc>
        <w:tc>
          <w:tcPr>
            <w:tcW w:w="90" w:type="dxa"/>
            <w:vAlign w:val="center"/>
            <w:hideMark/>
          </w:tcPr>
          <w:p w14:paraId="6994245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A76097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0CA485D"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B46BA53"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366F83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04E2BB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1F06A2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F25C72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756846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D2254C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91B760B"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D8C415D"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8B45D8F"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689AD78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D5533B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8AE543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2E0ABA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026D77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D243B4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2021CB5"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6141B6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C6C1B7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A670817"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DAE1BFD"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B74BD9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FF065C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74AFEF5"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323B739"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C38E4B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DAB269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9F4F85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5E77732"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7BD49A58"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632125D"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9F73EF1"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D36967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2382BAD"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2C92C8D"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447CC27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013DBE0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200 iniciativas ciudadanas juveniles financiadas o implementadas</w:t>
            </w:r>
          </w:p>
        </w:tc>
        <w:tc>
          <w:tcPr>
            <w:tcW w:w="3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AFE81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14,00 </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6864A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26,00 </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E9F78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80,00 </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95A2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30,00 </w:t>
            </w:r>
          </w:p>
        </w:tc>
        <w:tc>
          <w:tcPr>
            <w:tcW w:w="3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950DF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50,00 </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7044CD1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Apoyar iniciativas juveniles </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1A7CAC7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3BF14B9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Gerencia de Juventud</w:t>
            </w:r>
          </w:p>
        </w:tc>
        <w:tc>
          <w:tcPr>
            <w:tcW w:w="90" w:type="dxa"/>
            <w:vAlign w:val="center"/>
            <w:hideMark/>
          </w:tcPr>
          <w:p w14:paraId="32EDAB16"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5AC9FA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ABF1AF3"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079D489"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0CDB7A1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AE6A00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5C966C8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1CD9F0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1859B2CC"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42CEFE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AFB9EA6"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2020F35"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40E5A57"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455A4991"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A74F68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4214E83"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4CCDD26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F0D98F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7B192D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25A5563"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2E8A7B4D"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1A905A1"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C499E00"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F3F156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225F5F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79C56CF"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3C5200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C6AC360"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16D6060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2BB11CD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4AB709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00A4113"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246F1393"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44EC58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CFD567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DEBCFF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A9595AF"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23FADDA"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13BAFCD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lastRenderedPageBreak/>
              <w:t xml:space="preserve">Aumentar la transparencia mediante la implementación y el cumplimiento de las estrategias de gobierno abierto, así 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0781D1E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80 acciones de fortalecimiento de capacidades organizacionales de Consejos Locales de Juventud </w:t>
            </w:r>
          </w:p>
        </w:tc>
        <w:tc>
          <w:tcPr>
            <w:tcW w:w="3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5EDEB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0</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93E59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DC493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23</w:t>
            </w:r>
          </w:p>
        </w:tc>
        <w:tc>
          <w:tcPr>
            <w:tcW w:w="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0CD7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17</w:t>
            </w:r>
          </w:p>
        </w:tc>
        <w:tc>
          <w:tcPr>
            <w:tcW w:w="3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83BC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35</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40EB304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Fortalecer las capacidades organizacionales de Consejos Locales de Juventud </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19A87ACD"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80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6F7BBDD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Gerencia de Juventud</w:t>
            </w:r>
          </w:p>
        </w:tc>
        <w:tc>
          <w:tcPr>
            <w:tcW w:w="90" w:type="dxa"/>
            <w:vAlign w:val="center"/>
            <w:hideMark/>
          </w:tcPr>
          <w:p w14:paraId="7930051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CB71F1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FFD5917"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54F997A"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69BFBA2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B556C6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72C2CB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14BB5F97"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734EDCCC"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379801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73491B4"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6C696F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B9921EB"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2B5117F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82FC231"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B39A4AD"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0D6F304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7D9BECC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61D892F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C8A2E59"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6C20DD6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3DAA6C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63D5C4A"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B0A529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60FE857"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D6BDDF1"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11127B5"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A2D47CF"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6628B01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1F8E8D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508F1D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4333BE3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33154BC0"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307E3A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0B68FBB"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6B4ED0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5F4DA6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CC6F0B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E2E1A53"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9B4CFB2"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auto"/>
              <w:right w:val="single" w:sz="4" w:space="0" w:color="auto"/>
            </w:tcBorders>
            <w:vAlign w:val="center"/>
            <w:hideMark/>
          </w:tcPr>
          <w:p w14:paraId="0890CEF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65F768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0753BCE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auto"/>
              <w:right w:val="single" w:sz="4" w:space="0" w:color="auto"/>
            </w:tcBorders>
            <w:vAlign w:val="center"/>
            <w:hideMark/>
          </w:tcPr>
          <w:p w14:paraId="32823D1D"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auto"/>
              <w:right w:val="single" w:sz="4" w:space="0" w:color="auto"/>
            </w:tcBorders>
            <w:vAlign w:val="center"/>
            <w:hideMark/>
          </w:tcPr>
          <w:p w14:paraId="496F438C"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C7F2CA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5E1A205"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C1163F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23600B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29BCCE5"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670D235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Fortalecer y promover acciones articuladas para la gobernabilidad democrática local en el territorio</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7E12E89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Un (1) Plan Estratégico de comunicaciones implementado</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73184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77CAE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AF57E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CC396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C3AB6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15%</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1593F0C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Formular e implementar el Plan Estratégico de comunicaciones implementado</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6788D20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06EDC77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Oficina Asesora de Comunicaciones</w:t>
            </w:r>
          </w:p>
        </w:tc>
        <w:tc>
          <w:tcPr>
            <w:tcW w:w="90" w:type="dxa"/>
            <w:vAlign w:val="center"/>
            <w:hideMark/>
          </w:tcPr>
          <w:p w14:paraId="6B0AA654"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1F5B0B8"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E1021B6"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BEA4FFB"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70B3C9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520D9C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84F8E9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F1F2FBE"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A777EE3"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54BB5D7"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48BB7BF"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F14EE88"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10FB093"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5A44666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989815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B331802"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622CC9E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B49D60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AA52FE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E2B648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1BD081A"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BECC4F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54CB9FB"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B8796E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BB49851"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4B349A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D19EE9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6E3CB69"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BFF54D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D66597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A837EF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1AA2430"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73B459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7E8968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0E3A47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82A3B61"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734EE9F"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4587A4A"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D1DDAEC"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D645366"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CE0245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DDF88A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38A677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FAF9F7D"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F8649DD"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DCC79C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867AC1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C42CDEA"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9E2941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D61780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15868B7"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7B5E376"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7E3FB6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031C74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0B62B6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7AD0FD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545DF75"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49A6D5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36244CD"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BF65945"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4CB7C04"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6AE0C6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F465E77"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9A2BE5F"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36DEC6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B12CD2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B54878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4DF97AB"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0CA1DE4"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4E9721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ACADA62"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328CF5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FA84D6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7F5071D"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E1DECA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D0BE550"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C68D54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CC9D20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58AAE2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448121F"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BEBDDB8"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2A5A70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8046597"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BBA53B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162A185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28EF11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E1EDC3F"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0F4284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1B9883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5AB020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C79261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EB77469"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EF9A62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A670C7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E5702B6"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B0FB7C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750A98A5"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238960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0C40900"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B9A1253"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0BDE56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0156B0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0B75BC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549E87F"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7F6910D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CB938D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8C582DD"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C3A498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3229EF2"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E19F8D9"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FE0B53C"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A9569BB"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10607D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F67CC4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C156FD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D70DBC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DAC5C7A"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8647F7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27B25EA"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96A5D7F"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091A2A9"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913B938"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56C734D"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C901BFA"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F8E18D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95BD3D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2DA898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4DA5F74"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88C9819"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4B3AEFA"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C4C99FD"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1BC71B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562C45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8459EE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4B561DF"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D78A19E"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7DD231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998B4A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2563498"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02C763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4C03BBA"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DC0324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1569321"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1574D0E"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D33D380"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F8E6291"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1EEEA99"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5AADD21"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6F203E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D8C37E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749F00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A8A75E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CDA7A88"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49B9C28"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0C281D3"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0FB469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2CF8E2F"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0331B8A"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467FEB5"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4A3622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AF8A046"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F2962C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1C0A70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6D536F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CAAD08A"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00F0F0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CC16C84"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36CFB65"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6F500F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081119D"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3B430C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2BF6215"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3322C58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800964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992BBA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D369C0F"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30DDED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62AAD75"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E4D22B2"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1038BB31"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B7206F0"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39B43A8"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28D6138"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4D76920"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6E8CAE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BBD481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784DAA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EC50938"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7FF66EF"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C1CC480"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6AB4EF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502671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68392708"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80ADC7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67F777F"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3181988"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E983A7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106D832"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EA0CA2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9785220"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7F35730"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D64A3CE"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8ECE7B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382DF3B"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EBA9C4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593C6F8"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3B968D4"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AF73014"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7FC6FC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A589FD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4F8319A"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093B384"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D5AAF3D"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B017A4C"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2BD85DC"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BC51100"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22A2329"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19B0426"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144E13A"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4A812C56"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88EB6E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60BDB83"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FF12CB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24E747B"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6D74509"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B804681"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31DB3B6"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583EF8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51883661"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D1052F0"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62FB08A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3871F2B"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1C3992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7D8240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9EBABE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12E17E7"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057DD1A"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15C9DC61"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C1835F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7DB8F4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D13D647"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64B6490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64A7F4E"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33029D11" w14:textId="3E1FBD18"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Una (1) </w:t>
            </w:r>
            <w:r w:rsidR="008323B9" w:rsidRPr="00183211">
              <w:rPr>
                <w:rFonts w:eastAsia="Times New Roman" w:cstheme="minorHAnsi"/>
                <w:sz w:val="16"/>
                <w:szCs w:val="16"/>
                <w:lang w:eastAsia="es-CO"/>
              </w:rPr>
              <w:t>estrategia</w:t>
            </w:r>
            <w:r w:rsidRPr="00183211">
              <w:rPr>
                <w:rFonts w:eastAsia="Times New Roman" w:cstheme="minorHAnsi"/>
                <w:sz w:val="16"/>
                <w:szCs w:val="16"/>
                <w:lang w:eastAsia="es-CO"/>
              </w:rPr>
              <w:t xml:space="preserve"> de articulación territorial para la promoción de la participación implementada</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5064D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38CFB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8569E1"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3BEB1A"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B722C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49BE206E" w14:textId="17E3E0FD"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Implementar la </w:t>
            </w:r>
            <w:r w:rsidR="008323B9" w:rsidRPr="00183211">
              <w:rPr>
                <w:rFonts w:eastAsia="Times New Roman" w:cstheme="minorHAnsi"/>
                <w:sz w:val="16"/>
                <w:szCs w:val="16"/>
                <w:lang w:eastAsia="es-CO"/>
              </w:rPr>
              <w:t>estrategia</w:t>
            </w:r>
            <w:r w:rsidRPr="00183211">
              <w:rPr>
                <w:rFonts w:eastAsia="Times New Roman" w:cstheme="minorHAnsi"/>
                <w:sz w:val="16"/>
                <w:szCs w:val="16"/>
                <w:lang w:eastAsia="es-CO"/>
              </w:rPr>
              <w:t xml:space="preserve"> de articulación territorial para la promoción de la participación</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1DEF0AA2"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7677A730"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promoción</w:t>
            </w:r>
          </w:p>
        </w:tc>
        <w:tc>
          <w:tcPr>
            <w:tcW w:w="90" w:type="dxa"/>
            <w:vAlign w:val="center"/>
            <w:hideMark/>
          </w:tcPr>
          <w:p w14:paraId="6755E16F"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86FCE4C"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01D3683"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BC121AC"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B35946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18B3A3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545212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814BDF7"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3EC8717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AB4C52F"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73FD5A56"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97F9345"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0E41ABFD"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5CE7A616"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449F4BA"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43E6979"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96121FF"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E6201B7"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0E8874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39B42D3"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265F9F27"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D695BF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0DFA8A99"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FA3BDF6"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7BB70E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55EB688"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DDB751B"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72861DB"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33EC841"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A953A35"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9E6DFD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9270E9A"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A682AAD"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939E493"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D0297F2"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78BEFC3"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2E79E54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8E5F33E"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6D8D470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w:t>
            </w:r>
            <w:r w:rsidRPr="00183211">
              <w:rPr>
                <w:rFonts w:eastAsia="Times New Roman" w:cstheme="minorHAnsi"/>
                <w:sz w:val="16"/>
                <w:szCs w:val="16"/>
                <w:lang w:eastAsia="es-CO"/>
              </w:rPr>
              <w:lastRenderedPageBreak/>
              <w:t xml:space="preserve">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5FEB16F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lastRenderedPageBreak/>
              <w:t xml:space="preserve"> 200 </w:t>
            </w:r>
            <w:proofErr w:type="gramStart"/>
            <w:r w:rsidRPr="00183211">
              <w:rPr>
                <w:rFonts w:eastAsia="Times New Roman" w:cstheme="minorHAnsi"/>
                <w:sz w:val="16"/>
                <w:szCs w:val="16"/>
                <w:lang w:eastAsia="es-CO"/>
              </w:rPr>
              <w:t>Obras</w:t>
            </w:r>
            <w:proofErr w:type="gramEnd"/>
            <w:r w:rsidRPr="00183211">
              <w:rPr>
                <w:rFonts w:eastAsia="Times New Roman" w:cstheme="minorHAnsi"/>
                <w:sz w:val="16"/>
                <w:szCs w:val="16"/>
                <w:lang w:eastAsia="es-CO"/>
              </w:rPr>
              <w:t xml:space="preserve"> con Saldo Pedagógico para el Cuidado y la Participación Ciudadana</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DD9EF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25</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28F06E"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34</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9C7F5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51</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CEA64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45</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CD613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45</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34180F2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Realizar obras con saldo pedagógico para el cuidado de incidencia ciudadana</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1A0AAC7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200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2687A59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Gerencia de Proyectos</w:t>
            </w:r>
          </w:p>
        </w:tc>
        <w:tc>
          <w:tcPr>
            <w:tcW w:w="90" w:type="dxa"/>
            <w:vAlign w:val="center"/>
            <w:hideMark/>
          </w:tcPr>
          <w:p w14:paraId="3CE7EFC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F1AF3CA"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8B15E7A"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78236B3"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9795CB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FE6198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96EAD29"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5F5B23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DC1F9C2"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5978056"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0233CA1"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42D9E114"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3B9C8805"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209F6FC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480793A1"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5B75C15"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46546E3D"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016077B"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829D40C"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7B8AC72"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2BC7451"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2C73EA2"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60BACCAD"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94B048D"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DFA9127"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A5CBCE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F90846F"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063546F5" w14:textId="1F7C009A"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Una (1) </w:t>
            </w:r>
            <w:r w:rsidR="008323B9" w:rsidRPr="00183211">
              <w:rPr>
                <w:rFonts w:eastAsia="Times New Roman" w:cstheme="minorHAnsi"/>
                <w:sz w:val="16"/>
                <w:szCs w:val="16"/>
                <w:lang w:eastAsia="es-CO"/>
              </w:rPr>
              <w:t>estrategia</w:t>
            </w:r>
            <w:r w:rsidRPr="00183211">
              <w:rPr>
                <w:rFonts w:eastAsia="Times New Roman" w:cstheme="minorHAnsi"/>
                <w:sz w:val="16"/>
                <w:szCs w:val="16"/>
                <w:lang w:eastAsia="es-CO"/>
              </w:rPr>
              <w:t xml:space="preserve"> innovadora de promoción a la </w:t>
            </w:r>
            <w:r w:rsidRPr="00183211">
              <w:rPr>
                <w:rFonts w:eastAsia="Times New Roman" w:cstheme="minorHAnsi"/>
                <w:sz w:val="16"/>
                <w:szCs w:val="16"/>
                <w:lang w:eastAsia="es-CO"/>
              </w:rPr>
              <w:lastRenderedPageBreak/>
              <w:t>participación implementada</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EFD40F"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lastRenderedPageBreak/>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A71FF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82ECE7"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C7120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0BE55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100%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016A4766" w14:textId="0ED95FAE"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Implementar la </w:t>
            </w:r>
            <w:r w:rsidR="008323B9" w:rsidRPr="00183211">
              <w:rPr>
                <w:rFonts w:eastAsia="Times New Roman" w:cstheme="minorHAnsi"/>
                <w:sz w:val="16"/>
                <w:szCs w:val="16"/>
                <w:lang w:eastAsia="es-CO"/>
              </w:rPr>
              <w:t>estrategia</w:t>
            </w:r>
            <w:r w:rsidRPr="00183211">
              <w:rPr>
                <w:rFonts w:eastAsia="Times New Roman" w:cstheme="minorHAnsi"/>
                <w:sz w:val="16"/>
                <w:szCs w:val="16"/>
                <w:lang w:eastAsia="es-CO"/>
              </w:rPr>
              <w:t xml:space="preserve"> innovadora de </w:t>
            </w:r>
            <w:r w:rsidRPr="00183211">
              <w:rPr>
                <w:rFonts w:eastAsia="Times New Roman" w:cstheme="minorHAnsi"/>
                <w:sz w:val="16"/>
                <w:szCs w:val="16"/>
                <w:lang w:eastAsia="es-CO"/>
              </w:rPr>
              <w:lastRenderedPageBreak/>
              <w:t>promoción a la participación</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6541D32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lastRenderedPageBreak/>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294E0A0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w:t>
            </w:r>
          </w:p>
        </w:tc>
        <w:tc>
          <w:tcPr>
            <w:tcW w:w="90" w:type="dxa"/>
            <w:vAlign w:val="center"/>
            <w:hideMark/>
          </w:tcPr>
          <w:p w14:paraId="31E3C72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BD416C4"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22C79C32" w14:textId="77777777" w:rsidR="00183211" w:rsidRPr="00183211" w:rsidRDefault="00183211" w:rsidP="00183211">
            <w:pPr>
              <w:spacing w:after="0" w:line="240" w:lineRule="auto"/>
              <w:rPr>
                <w:rFonts w:eastAsia="Times New Roman" w:cstheme="minorHAnsi"/>
                <w:sz w:val="16"/>
                <w:szCs w:val="16"/>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EBFFF6E" w14:textId="77777777" w:rsidR="00183211" w:rsidRPr="00183211" w:rsidRDefault="00183211" w:rsidP="00183211">
            <w:pPr>
              <w:spacing w:after="0" w:line="240" w:lineRule="auto"/>
              <w:rPr>
                <w:rFonts w:eastAsia="Times New Roman" w:cstheme="minorHAnsi"/>
                <w:sz w:val="16"/>
                <w:szCs w:val="16"/>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6B713EE"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8843354"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2B1FB40" w14:textId="77777777" w:rsidR="00183211" w:rsidRPr="00183211" w:rsidRDefault="00183211" w:rsidP="00183211">
            <w:pPr>
              <w:spacing w:after="0" w:line="240" w:lineRule="auto"/>
              <w:rPr>
                <w:rFonts w:eastAsia="Times New Roman" w:cstheme="minorHAnsi"/>
                <w:sz w:val="16"/>
                <w:szCs w:val="16"/>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100A901" w14:textId="77777777" w:rsidR="00183211" w:rsidRPr="00183211" w:rsidRDefault="00183211" w:rsidP="00183211">
            <w:pPr>
              <w:spacing w:after="0" w:line="240" w:lineRule="auto"/>
              <w:rPr>
                <w:rFonts w:eastAsia="Times New Roman" w:cstheme="minorHAnsi"/>
                <w:sz w:val="16"/>
                <w:szCs w:val="16"/>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16074A3" w14:textId="77777777" w:rsidR="00183211" w:rsidRPr="00183211" w:rsidRDefault="00183211" w:rsidP="00183211">
            <w:pPr>
              <w:spacing w:after="0" w:line="240" w:lineRule="auto"/>
              <w:rPr>
                <w:rFonts w:eastAsia="Times New Roman" w:cstheme="minorHAnsi"/>
                <w:sz w:val="16"/>
                <w:szCs w:val="16"/>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C6772EB" w14:textId="77777777" w:rsidR="00183211" w:rsidRPr="00183211" w:rsidRDefault="00183211" w:rsidP="00183211">
            <w:pPr>
              <w:spacing w:after="0" w:line="240" w:lineRule="auto"/>
              <w:rPr>
                <w:rFonts w:eastAsia="Times New Roman" w:cstheme="minorHAnsi"/>
                <w:sz w:val="16"/>
                <w:szCs w:val="16"/>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7B09C2E" w14:textId="77777777" w:rsidR="00183211" w:rsidRPr="00183211" w:rsidRDefault="00183211" w:rsidP="00183211">
            <w:pPr>
              <w:spacing w:after="0" w:line="240" w:lineRule="auto"/>
              <w:rPr>
                <w:rFonts w:eastAsia="Times New Roman" w:cstheme="minorHAnsi"/>
                <w:sz w:val="16"/>
                <w:szCs w:val="16"/>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D645F76" w14:textId="77777777" w:rsidR="00183211" w:rsidRPr="00183211" w:rsidRDefault="00183211" w:rsidP="00183211">
            <w:pPr>
              <w:spacing w:after="0" w:line="240" w:lineRule="auto"/>
              <w:rPr>
                <w:rFonts w:eastAsia="Times New Roman" w:cstheme="minorHAnsi"/>
                <w:sz w:val="16"/>
                <w:szCs w:val="16"/>
                <w:lang w:eastAsia="es-CO"/>
              </w:rPr>
            </w:pPr>
          </w:p>
        </w:tc>
        <w:tc>
          <w:tcPr>
            <w:tcW w:w="90" w:type="dxa"/>
            <w:tcBorders>
              <w:top w:val="nil"/>
              <w:left w:val="nil"/>
              <w:bottom w:val="nil"/>
              <w:right w:val="nil"/>
            </w:tcBorders>
            <w:shd w:val="clear" w:color="auto" w:fill="auto"/>
            <w:noWrap/>
            <w:vAlign w:val="bottom"/>
            <w:hideMark/>
          </w:tcPr>
          <w:p w14:paraId="4EAF0809"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3960D41A" w14:textId="77777777" w:rsidTr="008C6D38">
        <w:trPr>
          <w:trHeight w:val="236"/>
        </w:trPr>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027A1A5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Aumentar la transparencia mediante la implementación y el cumplimiento de las estrategias de gobierno abierto, así como la formulación de acciones innovadoras, para </w:t>
            </w:r>
            <w:proofErr w:type="gramStart"/>
            <w:r w:rsidRPr="00183211">
              <w:rPr>
                <w:rFonts w:eastAsia="Times New Roman" w:cstheme="minorHAnsi"/>
                <w:sz w:val="16"/>
                <w:szCs w:val="16"/>
                <w:lang w:eastAsia="es-CO"/>
              </w:rPr>
              <w:t>el  mejoramiento</w:t>
            </w:r>
            <w:proofErr w:type="gramEnd"/>
            <w:r w:rsidRPr="00183211">
              <w:rPr>
                <w:rFonts w:eastAsia="Times New Roman" w:cstheme="minorHAnsi"/>
                <w:sz w:val="16"/>
                <w:szCs w:val="16"/>
                <w:lang w:eastAsia="es-CO"/>
              </w:rPr>
              <w:t xml:space="preserve"> en los procesos de la gestión pública que fomenten la participación ciudadana</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21518434"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Procesos de mediación de conflictos en el marco de </w:t>
            </w:r>
            <w:proofErr w:type="gramStart"/>
            <w:r w:rsidRPr="00183211">
              <w:rPr>
                <w:rFonts w:eastAsia="Times New Roman" w:cstheme="minorHAnsi"/>
                <w:sz w:val="16"/>
                <w:szCs w:val="16"/>
                <w:lang w:eastAsia="es-CO"/>
              </w:rPr>
              <w:t>la  estrategia</w:t>
            </w:r>
            <w:proofErr w:type="gramEnd"/>
            <w:r w:rsidRPr="00183211">
              <w:rPr>
                <w:rFonts w:eastAsia="Times New Roman" w:cstheme="minorHAnsi"/>
                <w:sz w:val="16"/>
                <w:szCs w:val="16"/>
                <w:lang w:eastAsia="es-CO"/>
              </w:rPr>
              <w:t xml:space="preserve"> de acciones diversas para la promoción de la participación implementados</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9776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3,00 </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760028"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17,00 </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F0EDA6"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17,00 </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9E175"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17,00 </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AB0B69"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           4,00 </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33E1A70B"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 xml:space="preserve">Implementar procesos de mediación de conflictos en el marco de </w:t>
            </w:r>
            <w:proofErr w:type="gramStart"/>
            <w:r w:rsidRPr="00183211">
              <w:rPr>
                <w:rFonts w:eastAsia="Times New Roman" w:cstheme="minorHAnsi"/>
                <w:sz w:val="16"/>
                <w:szCs w:val="16"/>
                <w:lang w:eastAsia="es-CO"/>
              </w:rPr>
              <w:t>la  estrategia</w:t>
            </w:r>
            <w:proofErr w:type="gramEnd"/>
            <w:r w:rsidRPr="00183211">
              <w:rPr>
                <w:rFonts w:eastAsia="Times New Roman" w:cstheme="minorHAnsi"/>
                <w:sz w:val="16"/>
                <w:szCs w:val="16"/>
                <w:lang w:eastAsia="es-CO"/>
              </w:rPr>
              <w:t xml:space="preserve"> de acciones diversas para la promoción de la participación.</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72D21A0C"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58</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14:paraId="013E4263" w14:textId="77777777" w:rsidR="00183211" w:rsidRPr="00183211" w:rsidRDefault="00183211" w:rsidP="00183211">
            <w:pPr>
              <w:spacing w:after="0" w:line="240" w:lineRule="auto"/>
              <w:jc w:val="center"/>
              <w:rPr>
                <w:rFonts w:eastAsia="Times New Roman" w:cstheme="minorHAnsi"/>
                <w:sz w:val="16"/>
                <w:szCs w:val="16"/>
                <w:lang w:eastAsia="es-CO"/>
              </w:rPr>
            </w:pPr>
            <w:r w:rsidRPr="00183211">
              <w:rPr>
                <w:rFonts w:eastAsia="Times New Roman" w:cstheme="minorHAnsi"/>
                <w:sz w:val="16"/>
                <w:szCs w:val="16"/>
                <w:lang w:eastAsia="es-CO"/>
              </w:rPr>
              <w:t>Subdirección de Promoción de la Participación</w:t>
            </w:r>
          </w:p>
        </w:tc>
        <w:tc>
          <w:tcPr>
            <w:tcW w:w="90" w:type="dxa"/>
            <w:vAlign w:val="center"/>
            <w:hideMark/>
          </w:tcPr>
          <w:p w14:paraId="4C85858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301CE80E"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2B5CE00"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3ACA6B3"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3183EC8E"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D16E106"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1C36A0F"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0C8BB36"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FC2C076"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7D5E5165"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26658A6D"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07C3F75"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599B2665"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r w:rsidR="00183211" w:rsidRPr="00183211" w14:paraId="315E3A9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FFF221F"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9CCF293"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682E026"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5DDD71E"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A924E0D"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9C90C62"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40ECE644"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5B4A904C"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68EAC65"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3A78710A"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39955803"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515712B5"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6FA81FC"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53594CD4"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23E54845"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E123E15"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CE47C41"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347F8E2C"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1C7E0F8B"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B270E01"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4511348"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55D7F9C"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6EF53DF7"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CA939ED"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14758BD7"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7C8261A9"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30E99731"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C5A03F4"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4565040"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E519253"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A67435C"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368FE5A8"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96A3193"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09FCC28D"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40C04F26"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93E984F"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31FF9C2"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2CBD7E50"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CA3A032"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C4595E7"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4947C97"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F7C4CC6"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E9A304D"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2C3BFB27"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141EC057"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7AC593C8"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08C3591E"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B2AE784"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165E253"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3CA8328A"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1BA7AE4E"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AD6A0EF"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6E8A5F2"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6332CCE"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744A7FEC"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91A7D90"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84FEED4"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D8A1BF8"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665FFAF1"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4B89B8D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8005F04"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149C870"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569B3C10"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C5C27AD"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66AE6FA"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1E2BB11B"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D3619B3"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6F84A70A"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4F09219E"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2C5B9553"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507C4C58"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2A39B52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7D84E705"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6E9F9FA1"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7CBBC438"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4A63855D"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670025B6"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0BB3AAA9"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06A6CC52"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7F91EBC"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B1CEDEF"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FE0C948"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4D96B8BB"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776378B7"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02E75D22"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00EC8B2A"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DA38B60"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626A66D"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3CB9865"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54A21CDA"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6A39BFF1"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44857E35"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5047822E"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625A1120"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344FE07A"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17A2E7CB"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3E1B00DD" w14:textId="77777777" w:rsidR="00183211" w:rsidRPr="00183211" w:rsidRDefault="00183211" w:rsidP="00183211">
            <w:pPr>
              <w:spacing w:after="0" w:line="240" w:lineRule="auto"/>
              <w:rPr>
                <w:rFonts w:ascii="Calibri" w:eastAsia="Times New Roman" w:hAnsi="Calibri" w:cs="Calibri"/>
                <w:color w:val="000000"/>
                <w:sz w:val="14"/>
                <w:szCs w:val="14"/>
                <w:lang w:eastAsia="es-CO"/>
              </w:rPr>
            </w:pP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14:paraId="2CFCE5D8" w14:textId="4CEBB9BF" w:rsidR="00183211" w:rsidRPr="00183211" w:rsidRDefault="00183211" w:rsidP="00183211">
            <w:pPr>
              <w:spacing w:after="0" w:line="240" w:lineRule="auto"/>
              <w:jc w:val="center"/>
              <w:rPr>
                <w:rFonts w:ascii="Calibri" w:eastAsia="Times New Roman" w:hAnsi="Calibri" w:cs="Calibri"/>
                <w:color w:val="000000"/>
                <w:sz w:val="14"/>
                <w:szCs w:val="14"/>
                <w:lang w:eastAsia="es-CO"/>
              </w:rPr>
            </w:pPr>
            <w:r w:rsidRPr="00183211">
              <w:rPr>
                <w:rFonts w:ascii="Calibri" w:eastAsia="Times New Roman" w:hAnsi="Calibri" w:cs="Calibri"/>
                <w:color w:val="000000"/>
                <w:sz w:val="14"/>
                <w:szCs w:val="14"/>
                <w:lang w:eastAsia="es-CO"/>
              </w:rPr>
              <w:t xml:space="preserve">3 eventos de socialización y </w:t>
            </w:r>
            <w:proofErr w:type="spellStart"/>
            <w:r w:rsidR="008C6D38" w:rsidRPr="00183211">
              <w:rPr>
                <w:rFonts w:ascii="Calibri" w:eastAsia="Times New Roman" w:hAnsi="Calibri" w:cs="Calibri"/>
                <w:color w:val="000000"/>
                <w:sz w:val="14"/>
                <w:szCs w:val="14"/>
                <w:lang w:eastAsia="es-CO"/>
              </w:rPr>
              <w:t>visibiliza</w:t>
            </w:r>
            <w:r w:rsidR="008C6D38">
              <w:rPr>
                <w:rFonts w:ascii="Calibri" w:eastAsia="Times New Roman" w:hAnsi="Calibri" w:cs="Calibri"/>
                <w:color w:val="000000"/>
                <w:sz w:val="14"/>
                <w:szCs w:val="14"/>
                <w:lang w:eastAsia="es-CO"/>
              </w:rPr>
              <w:t>ció</w:t>
            </w:r>
            <w:r w:rsidR="008C6D38" w:rsidRPr="00183211">
              <w:rPr>
                <w:rFonts w:ascii="Calibri" w:eastAsia="Times New Roman" w:hAnsi="Calibri" w:cs="Calibri"/>
                <w:color w:val="000000"/>
                <w:sz w:val="14"/>
                <w:szCs w:val="14"/>
                <w:lang w:eastAsia="es-CO"/>
              </w:rPr>
              <w:t>n</w:t>
            </w:r>
            <w:proofErr w:type="spellEnd"/>
            <w:r w:rsidRPr="00183211">
              <w:rPr>
                <w:rFonts w:ascii="Calibri" w:eastAsia="Times New Roman" w:hAnsi="Calibri" w:cs="Calibri"/>
                <w:color w:val="000000"/>
                <w:sz w:val="14"/>
                <w:szCs w:val="14"/>
                <w:lang w:eastAsia="es-CO"/>
              </w:rPr>
              <w:t xml:space="preserve"> de intercambios de experiencias de mediación de conflictos realizados </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0A54D9" w14:textId="77777777" w:rsidR="00183211" w:rsidRPr="00183211" w:rsidRDefault="00183211" w:rsidP="00183211">
            <w:pPr>
              <w:spacing w:after="0" w:line="240" w:lineRule="auto"/>
              <w:jc w:val="center"/>
              <w:rPr>
                <w:rFonts w:ascii="Calibri" w:eastAsia="Times New Roman" w:hAnsi="Calibri" w:cs="Calibri"/>
                <w:color w:val="000000"/>
                <w:sz w:val="14"/>
                <w:szCs w:val="14"/>
                <w:lang w:eastAsia="es-CO"/>
              </w:rPr>
            </w:pPr>
            <w:r w:rsidRPr="00183211">
              <w:rPr>
                <w:rFonts w:ascii="Calibri" w:eastAsia="Times New Roman" w:hAnsi="Calibri" w:cs="Calibri"/>
                <w:color w:val="000000"/>
                <w:sz w:val="14"/>
                <w:szCs w:val="14"/>
                <w:lang w:eastAsia="es-CO"/>
              </w:rPr>
              <w:t>3</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6610AE" w14:textId="77777777" w:rsidR="00183211" w:rsidRPr="00183211" w:rsidRDefault="00183211" w:rsidP="00183211">
            <w:pPr>
              <w:spacing w:after="0" w:line="240" w:lineRule="auto"/>
              <w:jc w:val="center"/>
              <w:rPr>
                <w:rFonts w:ascii="Calibri" w:eastAsia="Times New Roman" w:hAnsi="Calibri" w:cs="Calibri"/>
                <w:color w:val="000000"/>
                <w:sz w:val="14"/>
                <w:szCs w:val="14"/>
                <w:lang w:eastAsia="es-CO"/>
              </w:rPr>
            </w:pPr>
            <w:r w:rsidRPr="00183211">
              <w:rPr>
                <w:rFonts w:ascii="Calibri" w:eastAsia="Times New Roman" w:hAnsi="Calibri" w:cs="Calibri"/>
                <w:color w:val="000000"/>
                <w:sz w:val="14"/>
                <w:szCs w:val="14"/>
                <w:lang w:eastAsia="es-CO"/>
              </w:rPr>
              <w:t>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9AA2D3" w14:textId="77777777" w:rsidR="00183211" w:rsidRPr="00183211" w:rsidRDefault="00183211" w:rsidP="00183211">
            <w:pPr>
              <w:spacing w:after="0" w:line="240" w:lineRule="auto"/>
              <w:jc w:val="center"/>
              <w:rPr>
                <w:rFonts w:ascii="Calibri" w:eastAsia="Times New Roman" w:hAnsi="Calibri" w:cs="Calibri"/>
                <w:color w:val="000000"/>
                <w:sz w:val="14"/>
                <w:szCs w:val="14"/>
                <w:lang w:eastAsia="es-CO"/>
              </w:rPr>
            </w:pPr>
            <w:r w:rsidRPr="00183211">
              <w:rPr>
                <w:rFonts w:ascii="Calibri" w:eastAsia="Times New Roman" w:hAnsi="Calibri" w:cs="Calibri"/>
                <w:color w:val="000000"/>
                <w:sz w:val="14"/>
                <w:szCs w:val="14"/>
                <w:lang w:eastAsia="es-CO"/>
              </w:rPr>
              <w:t>0</w:t>
            </w:r>
          </w:p>
        </w:tc>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655AA8" w14:textId="77777777" w:rsidR="00183211" w:rsidRPr="00183211" w:rsidRDefault="00183211" w:rsidP="00183211">
            <w:pPr>
              <w:spacing w:after="0" w:line="240" w:lineRule="auto"/>
              <w:jc w:val="center"/>
              <w:rPr>
                <w:rFonts w:ascii="Calibri" w:eastAsia="Times New Roman" w:hAnsi="Calibri" w:cs="Calibri"/>
                <w:color w:val="000000"/>
                <w:sz w:val="14"/>
                <w:szCs w:val="14"/>
                <w:lang w:eastAsia="es-CO"/>
              </w:rPr>
            </w:pPr>
            <w:r w:rsidRPr="00183211">
              <w:rPr>
                <w:rFonts w:ascii="Calibri" w:eastAsia="Times New Roman" w:hAnsi="Calibri" w:cs="Calibri"/>
                <w:color w:val="000000"/>
                <w:sz w:val="14"/>
                <w:szCs w:val="14"/>
                <w:lang w:eastAsia="es-CO"/>
              </w:rPr>
              <w:t>0</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53CF58" w14:textId="77777777" w:rsidR="00183211" w:rsidRPr="00183211" w:rsidRDefault="00183211" w:rsidP="00183211">
            <w:pPr>
              <w:spacing w:after="0" w:line="240" w:lineRule="auto"/>
              <w:jc w:val="center"/>
              <w:rPr>
                <w:rFonts w:ascii="Calibri" w:eastAsia="Times New Roman" w:hAnsi="Calibri" w:cs="Calibri"/>
                <w:color w:val="000000"/>
                <w:sz w:val="14"/>
                <w:szCs w:val="14"/>
                <w:lang w:eastAsia="es-CO"/>
              </w:rPr>
            </w:pPr>
            <w:r w:rsidRPr="00183211">
              <w:rPr>
                <w:rFonts w:ascii="Calibri" w:eastAsia="Times New Roman" w:hAnsi="Calibri" w:cs="Calibri"/>
                <w:color w:val="000000"/>
                <w:sz w:val="14"/>
                <w:szCs w:val="14"/>
                <w:lang w:eastAsia="es-CO"/>
              </w:rPr>
              <w:t>0</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36466DE3" w14:textId="46BB9979" w:rsidR="00183211" w:rsidRPr="00183211" w:rsidRDefault="00183211" w:rsidP="00183211">
            <w:pPr>
              <w:spacing w:after="0" w:line="240" w:lineRule="auto"/>
              <w:jc w:val="center"/>
              <w:rPr>
                <w:rFonts w:ascii="Calibri" w:eastAsia="Times New Roman" w:hAnsi="Calibri" w:cs="Calibri"/>
                <w:color w:val="000000"/>
                <w:sz w:val="14"/>
                <w:szCs w:val="14"/>
                <w:lang w:eastAsia="es-CO"/>
              </w:rPr>
            </w:pPr>
            <w:r w:rsidRPr="00183211">
              <w:rPr>
                <w:rFonts w:ascii="Calibri" w:eastAsia="Times New Roman" w:hAnsi="Calibri" w:cs="Calibri"/>
                <w:color w:val="000000"/>
                <w:sz w:val="14"/>
                <w:szCs w:val="14"/>
                <w:lang w:eastAsia="es-CO"/>
              </w:rPr>
              <w:t xml:space="preserve">Realizar eventos de socialización y </w:t>
            </w:r>
            <w:proofErr w:type="spellStart"/>
            <w:r w:rsidR="008C6D38" w:rsidRPr="00183211">
              <w:rPr>
                <w:rFonts w:ascii="Calibri" w:eastAsia="Times New Roman" w:hAnsi="Calibri" w:cs="Calibri"/>
                <w:color w:val="000000"/>
                <w:sz w:val="14"/>
                <w:szCs w:val="14"/>
                <w:lang w:eastAsia="es-CO"/>
              </w:rPr>
              <w:t>visibiliza</w:t>
            </w:r>
            <w:r w:rsidR="008323B9">
              <w:rPr>
                <w:rFonts w:ascii="Calibri" w:eastAsia="Times New Roman" w:hAnsi="Calibri" w:cs="Calibri"/>
                <w:color w:val="000000"/>
                <w:sz w:val="14"/>
                <w:szCs w:val="14"/>
                <w:lang w:eastAsia="es-CO"/>
              </w:rPr>
              <w:t>ción</w:t>
            </w:r>
            <w:r w:rsidR="008C6D38" w:rsidRPr="00183211">
              <w:rPr>
                <w:rFonts w:ascii="Calibri" w:eastAsia="Times New Roman" w:hAnsi="Calibri" w:cs="Calibri"/>
                <w:color w:val="000000"/>
                <w:sz w:val="14"/>
                <w:szCs w:val="14"/>
                <w:lang w:eastAsia="es-CO"/>
              </w:rPr>
              <w:t>n</w:t>
            </w:r>
            <w:proofErr w:type="spellEnd"/>
            <w:r w:rsidRPr="00183211">
              <w:rPr>
                <w:rFonts w:ascii="Calibri" w:eastAsia="Times New Roman" w:hAnsi="Calibri" w:cs="Calibri"/>
                <w:color w:val="000000"/>
                <w:sz w:val="14"/>
                <w:szCs w:val="14"/>
                <w:lang w:eastAsia="es-CO"/>
              </w:rPr>
              <w:t xml:space="preserve"> de intercambios de experiencias de mediación de conflictos</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46F26E50"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r w:rsidRPr="00183211">
              <w:rPr>
                <w:rFonts w:ascii="Calibri" w:eastAsia="Times New Roman" w:hAnsi="Calibri" w:cs="Calibri"/>
                <w:color w:val="000000"/>
                <w:sz w:val="20"/>
                <w:szCs w:val="20"/>
                <w:lang w:eastAsia="es-CO"/>
              </w:rPr>
              <w:t>3</w:t>
            </w:r>
          </w:p>
        </w:tc>
        <w:tc>
          <w:tcPr>
            <w:tcW w:w="907" w:type="dxa"/>
            <w:vMerge/>
            <w:tcBorders>
              <w:top w:val="nil"/>
              <w:left w:val="single" w:sz="4" w:space="0" w:color="auto"/>
              <w:bottom w:val="single" w:sz="4" w:space="0" w:color="auto"/>
              <w:right w:val="single" w:sz="4" w:space="0" w:color="auto"/>
            </w:tcBorders>
            <w:vAlign w:val="center"/>
            <w:hideMark/>
          </w:tcPr>
          <w:p w14:paraId="5D7ECC87"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vAlign w:val="center"/>
            <w:hideMark/>
          </w:tcPr>
          <w:p w14:paraId="64792C3C" w14:textId="77777777" w:rsidR="00183211" w:rsidRPr="00183211" w:rsidRDefault="00183211" w:rsidP="00183211">
            <w:pPr>
              <w:spacing w:after="0" w:line="240" w:lineRule="auto"/>
              <w:rPr>
                <w:rFonts w:ascii="Times New Roman" w:eastAsia="Times New Roman" w:hAnsi="Times New Roman" w:cs="Times New Roman"/>
                <w:sz w:val="20"/>
                <w:szCs w:val="20"/>
                <w:lang w:eastAsia="es-CO"/>
              </w:rPr>
            </w:pPr>
          </w:p>
        </w:tc>
      </w:tr>
      <w:tr w:rsidR="00183211" w:rsidRPr="00183211" w14:paraId="047ADCD2" w14:textId="77777777" w:rsidTr="008C6D38">
        <w:trPr>
          <w:trHeight w:val="236"/>
        </w:trPr>
        <w:tc>
          <w:tcPr>
            <w:tcW w:w="994" w:type="dxa"/>
            <w:vMerge/>
            <w:tcBorders>
              <w:top w:val="nil"/>
              <w:left w:val="single" w:sz="4" w:space="0" w:color="auto"/>
              <w:bottom w:val="single" w:sz="4" w:space="0" w:color="auto"/>
              <w:right w:val="single" w:sz="4" w:space="0" w:color="auto"/>
            </w:tcBorders>
            <w:vAlign w:val="center"/>
            <w:hideMark/>
          </w:tcPr>
          <w:p w14:paraId="5FA32319"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1587" w:type="dxa"/>
            <w:vMerge/>
            <w:tcBorders>
              <w:top w:val="nil"/>
              <w:left w:val="single" w:sz="4" w:space="0" w:color="auto"/>
              <w:bottom w:val="single" w:sz="4" w:space="0" w:color="auto"/>
              <w:right w:val="single" w:sz="4" w:space="0" w:color="auto"/>
            </w:tcBorders>
            <w:vAlign w:val="center"/>
            <w:hideMark/>
          </w:tcPr>
          <w:p w14:paraId="10865372"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353" w:type="dxa"/>
            <w:vMerge/>
            <w:tcBorders>
              <w:top w:val="nil"/>
              <w:left w:val="single" w:sz="4" w:space="0" w:color="auto"/>
              <w:bottom w:val="single" w:sz="4" w:space="0" w:color="000000"/>
              <w:right w:val="single" w:sz="4" w:space="0" w:color="auto"/>
            </w:tcBorders>
            <w:vAlign w:val="center"/>
            <w:hideMark/>
          </w:tcPr>
          <w:p w14:paraId="0C3BFC55"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44BFA07"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21C3E4BE"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345" w:type="dxa"/>
            <w:vMerge/>
            <w:tcBorders>
              <w:top w:val="nil"/>
              <w:left w:val="single" w:sz="4" w:space="0" w:color="auto"/>
              <w:bottom w:val="single" w:sz="4" w:space="0" w:color="000000"/>
              <w:right w:val="single" w:sz="4" w:space="0" w:color="auto"/>
            </w:tcBorders>
            <w:vAlign w:val="center"/>
            <w:hideMark/>
          </w:tcPr>
          <w:p w14:paraId="732B0CC9"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370" w:type="dxa"/>
            <w:vMerge/>
            <w:tcBorders>
              <w:top w:val="nil"/>
              <w:left w:val="single" w:sz="4" w:space="0" w:color="auto"/>
              <w:bottom w:val="single" w:sz="4" w:space="0" w:color="000000"/>
              <w:right w:val="single" w:sz="4" w:space="0" w:color="auto"/>
            </w:tcBorders>
            <w:vAlign w:val="center"/>
            <w:hideMark/>
          </w:tcPr>
          <w:p w14:paraId="55966AF6"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1057" w:type="dxa"/>
            <w:vMerge/>
            <w:tcBorders>
              <w:top w:val="nil"/>
              <w:left w:val="single" w:sz="4" w:space="0" w:color="auto"/>
              <w:bottom w:val="single" w:sz="4" w:space="0" w:color="auto"/>
              <w:right w:val="single" w:sz="4" w:space="0" w:color="auto"/>
            </w:tcBorders>
            <w:vAlign w:val="center"/>
            <w:hideMark/>
          </w:tcPr>
          <w:p w14:paraId="06924799"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570" w:type="dxa"/>
            <w:vMerge/>
            <w:tcBorders>
              <w:top w:val="nil"/>
              <w:left w:val="single" w:sz="4" w:space="0" w:color="auto"/>
              <w:bottom w:val="single" w:sz="4" w:space="0" w:color="auto"/>
              <w:right w:val="single" w:sz="4" w:space="0" w:color="auto"/>
            </w:tcBorders>
            <w:vAlign w:val="center"/>
            <w:hideMark/>
          </w:tcPr>
          <w:p w14:paraId="34D15F19"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7" w:type="dxa"/>
            <w:vMerge/>
            <w:tcBorders>
              <w:top w:val="nil"/>
              <w:left w:val="single" w:sz="4" w:space="0" w:color="auto"/>
              <w:bottom w:val="single" w:sz="4" w:space="0" w:color="auto"/>
              <w:right w:val="single" w:sz="4" w:space="0" w:color="auto"/>
            </w:tcBorders>
            <w:vAlign w:val="center"/>
            <w:hideMark/>
          </w:tcPr>
          <w:p w14:paraId="5F3A037E" w14:textId="77777777" w:rsidR="00183211" w:rsidRPr="00183211" w:rsidRDefault="00183211" w:rsidP="00183211">
            <w:pPr>
              <w:spacing w:after="0" w:line="240" w:lineRule="auto"/>
              <w:rPr>
                <w:rFonts w:ascii="Calibri" w:eastAsia="Times New Roman" w:hAnsi="Calibri" w:cs="Calibri"/>
                <w:color w:val="000000"/>
                <w:sz w:val="20"/>
                <w:szCs w:val="20"/>
                <w:lang w:eastAsia="es-CO"/>
              </w:rPr>
            </w:pPr>
          </w:p>
        </w:tc>
        <w:tc>
          <w:tcPr>
            <w:tcW w:w="90" w:type="dxa"/>
            <w:tcBorders>
              <w:top w:val="nil"/>
              <w:left w:val="nil"/>
              <w:bottom w:val="nil"/>
              <w:right w:val="nil"/>
            </w:tcBorders>
            <w:shd w:val="clear" w:color="auto" w:fill="auto"/>
            <w:noWrap/>
            <w:vAlign w:val="bottom"/>
            <w:hideMark/>
          </w:tcPr>
          <w:p w14:paraId="4FA4E891" w14:textId="77777777" w:rsidR="00183211" w:rsidRPr="00183211" w:rsidRDefault="00183211" w:rsidP="00183211">
            <w:pPr>
              <w:spacing w:after="0" w:line="240" w:lineRule="auto"/>
              <w:jc w:val="center"/>
              <w:rPr>
                <w:rFonts w:ascii="Calibri" w:eastAsia="Times New Roman" w:hAnsi="Calibri" w:cs="Calibri"/>
                <w:color w:val="000000"/>
                <w:sz w:val="20"/>
                <w:szCs w:val="20"/>
                <w:lang w:eastAsia="es-CO"/>
              </w:rPr>
            </w:pPr>
          </w:p>
        </w:tc>
      </w:tr>
    </w:tbl>
    <w:p w14:paraId="28671B0B" w14:textId="16852AF3" w:rsidR="00086B07" w:rsidRDefault="00086B07" w:rsidP="000D41B1">
      <w:pPr>
        <w:pStyle w:val="Prrafodelista"/>
        <w:ind w:left="0"/>
        <w:jc w:val="both"/>
        <w:rPr>
          <w:rFonts w:ascii="Arial" w:hAnsi="Arial" w:cs="Arial"/>
          <w:sz w:val="20"/>
          <w:szCs w:val="20"/>
        </w:rPr>
      </w:pPr>
    </w:p>
    <w:p w14:paraId="0DCD575D" w14:textId="110BB417" w:rsidR="00086B07" w:rsidRPr="005F1967" w:rsidRDefault="00086B07" w:rsidP="000D41B1">
      <w:pPr>
        <w:pStyle w:val="Prrafodelista"/>
        <w:ind w:left="0"/>
        <w:jc w:val="both"/>
        <w:rPr>
          <w:rFonts w:ascii="Arial" w:hAnsi="Arial" w:cs="Arial"/>
          <w:sz w:val="20"/>
          <w:szCs w:val="20"/>
        </w:rPr>
      </w:pPr>
    </w:p>
    <w:sectPr w:rsidR="00086B07" w:rsidRPr="005F196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EF004" w14:textId="77777777" w:rsidR="00C2504B" w:rsidRDefault="00C2504B" w:rsidP="005E2C00">
      <w:pPr>
        <w:spacing w:after="0" w:line="240" w:lineRule="auto"/>
      </w:pPr>
      <w:r>
        <w:separator/>
      </w:r>
    </w:p>
  </w:endnote>
  <w:endnote w:type="continuationSeparator" w:id="0">
    <w:p w14:paraId="13F8A481" w14:textId="77777777" w:rsidR="00C2504B" w:rsidRDefault="00C2504B" w:rsidP="005E2C00">
      <w:pPr>
        <w:spacing w:after="0" w:line="240" w:lineRule="auto"/>
      </w:pPr>
      <w:r>
        <w:continuationSeparator/>
      </w:r>
    </w:p>
  </w:endnote>
  <w:endnote w:type="continuationNotice" w:id="1">
    <w:p w14:paraId="5195AEA6" w14:textId="77777777" w:rsidR="00C2504B" w:rsidRDefault="00C25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4644482"/>
      <w:docPartObj>
        <w:docPartGallery w:val="Page Numbers (Bottom of Page)"/>
        <w:docPartUnique/>
      </w:docPartObj>
    </w:sdtPr>
    <w:sdtEndPr/>
    <w:sdtContent>
      <w:p w14:paraId="2F3D93E6" w14:textId="37F5F19C" w:rsidR="005E2C00" w:rsidRDefault="005E2C00">
        <w:pPr>
          <w:pStyle w:val="Piedepgina"/>
          <w:jc w:val="center"/>
        </w:pPr>
        <w:r>
          <w:fldChar w:fldCharType="begin"/>
        </w:r>
        <w:r>
          <w:instrText>PAGE   \* MERGEFORMAT</w:instrText>
        </w:r>
        <w:r>
          <w:fldChar w:fldCharType="separate"/>
        </w:r>
        <w:r>
          <w:rPr>
            <w:lang w:val="es-ES"/>
          </w:rPr>
          <w:t>2</w:t>
        </w:r>
        <w:r>
          <w:fldChar w:fldCharType="end"/>
        </w:r>
      </w:p>
    </w:sdtContent>
  </w:sdt>
  <w:p w14:paraId="46B0B72E" w14:textId="77777777" w:rsidR="005E2C00" w:rsidRDefault="005E2C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BC602" w14:textId="77777777" w:rsidR="00C2504B" w:rsidRDefault="00C2504B" w:rsidP="005E2C00">
      <w:pPr>
        <w:spacing w:after="0" w:line="240" w:lineRule="auto"/>
      </w:pPr>
      <w:r>
        <w:separator/>
      </w:r>
    </w:p>
  </w:footnote>
  <w:footnote w:type="continuationSeparator" w:id="0">
    <w:p w14:paraId="6FB4D99A" w14:textId="77777777" w:rsidR="00C2504B" w:rsidRDefault="00C2504B" w:rsidP="005E2C00">
      <w:pPr>
        <w:spacing w:after="0" w:line="240" w:lineRule="auto"/>
      </w:pPr>
      <w:r>
        <w:continuationSeparator/>
      </w:r>
    </w:p>
  </w:footnote>
  <w:footnote w:type="continuationNotice" w:id="1">
    <w:p w14:paraId="6E11F9E6" w14:textId="77777777" w:rsidR="00C2504B" w:rsidRDefault="00C250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4778"/>
    <w:multiLevelType w:val="multilevel"/>
    <w:tmpl w:val="CE18079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CE750D"/>
    <w:multiLevelType w:val="multilevel"/>
    <w:tmpl w:val="80104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70639"/>
    <w:multiLevelType w:val="multilevel"/>
    <w:tmpl w:val="DCDEE01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BB1BE5"/>
    <w:multiLevelType w:val="hybridMultilevel"/>
    <w:tmpl w:val="CC14996E"/>
    <w:lvl w:ilvl="0" w:tplc="240A0019">
      <w:start w:val="1"/>
      <w:numFmt w:val="lowerLetter"/>
      <w:lvlText w:val="%1."/>
      <w:lvlJc w:val="left"/>
      <w:pPr>
        <w:ind w:left="1546" w:hanging="360"/>
      </w:pPr>
    </w:lvl>
    <w:lvl w:ilvl="1" w:tplc="240A0019" w:tentative="1">
      <w:start w:val="1"/>
      <w:numFmt w:val="lowerLetter"/>
      <w:lvlText w:val="%2."/>
      <w:lvlJc w:val="left"/>
      <w:pPr>
        <w:ind w:left="2266" w:hanging="360"/>
      </w:pPr>
    </w:lvl>
    <w:lvl w:ilvl="2" w:tplc="240A001B" w:tentative="1">
      <w:start w:val="1"/>
      <w:numFmt w:val="lowerRoman"/>
      <w:lvlText w:val="%3."/>
      <w:lvlJc w:val="right"/>
      <w:pPr>
        <w:ind w:left="2986" w:hanging="180"/>
      </w:pPr>
    </w:lvl>
    <w:lvl w:ilvl="3" w:tplc="240A000F" w:tentative="1">
      <w:start w:val="1"/>
      <w:numFmt w:val="decimal"/>
      <w:lvlText w:val="%4."/>
      <w:lvlJc w:val="left"/>
      <w:pPr>
        <w:ind w:left="3706" w:hanging="360"/>
      </w:pPr>
    </w:lvl>
    <w:lvl w:ilvl="4" w:tplc="240A0019" w:tentative="1">
      <w:start w:val="1"/>
      <w:numFmt w:val="lowerLetter"/>
      <w:lvlText w:val="%5."/>
      <w:lvlJc w:val="left"/>
      <w:pPr>
        <w:ind w:left="4426" w:hanging="360"/>
      </w:pPr>
    </w:lvl>
    <w:lvl w:ilvl="5" w:tplc="240A001B" w:tentative="1">
      <w:start w:val="1"/>
      <w:numFmt w:val="lowerRoman"/>
      <w:lvlText w:val="%6."/>
      <w:lvlJc w:val="right"/>
      <w:pPr>
        <w:ind w:left="5146" w:hanging="180"/>
      </w:pPr>
    </w:lvl>
    <w:lvl w:ilvl="6" w:tplc="240A000F" w:tentative="1">
      <w:start w:val="1"/>
      <w:numFmt w:val="decimal"/>
      <w:lvlText w:val="%7."/>
      <w:lvlJc w:val="left"/>
      <w:pPr>
        <w:ind w:left="5866" w:hanging="360"/>
      </w:pPr>
    </w:lvl>
    <w:lvl w:ilvl="7" w:tplc="240A0019" w:tentative="1">
      <w:start w:val="1"/>
      <w:numFmt w:val="lowerLetter"/>
      <w:lvlText w:val="%8."/>
      <w:lvlJc w:val="left"/>
      <w:pPr>
        <w:ind w:left="6586" w:hanging="360"/>
      </w:pPr>
    </w:lvl>
    <w:lvl w:ilvl="8" w:tplc="240A001B" w:tentative="1">
      <w:start w:val="1"/>
      <w:numFmt w:val="lowerRoman"/>
      <w:lvlText w:val="%9."/>
      <w:lvlJc w:val="right"/>
      <w:pPr>
        <w:ind w:left="7306" w:hanging="180"/>
      </w:pPr>
    </w:lvl>
  </w:abstractNum>
  <w:abstractNum w:abstractNumId="4" w15:restartNumberingAfterBreak="0">
    <w:nsid w:val="338A04A1"/>
    <w:multiLevelType w:val="hybridMultilevel"/>
    <w:tmpl w:val="629C5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7F7464"/>
    <w:multiLevelType w:val="hybridMultilevel"/>
    <w:tmpl w:val="DBCA5F08"/>
    <w:lvl w:ilvl="0" w:tplc="EAF0ABA8">
      <w:start w:val="2"/>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6" w15:restartNumberingAfterBreak="0">
    <w:nsid w:val="379A3DAA"/>
    <w:multiLevelType w:val="hybridMultilevel"/>
    <w:tmpl w:val="AA2491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8461F26"/>
    <w:multiLevelType w:val="hybridMultilevel"/>
    <w:tmpl w:val="EF9E39CA"/>
    <w:lvl w:ilvl="0" w:tplc="81947708">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221BCB"/>
    <w:multiLevelType w:val="hybridMultilevel"/>
    <w:tmpl w:val="F1B078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DE5340"/>
    <w:multiLevelType w:val="hybridMultilevel"/>
    <w:tmpl w:val="2D66EE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163A50"/>
    <w:multiLevelType w:val="multilevel"/>
    <w:tmpl w:val="E17C17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381D8B"/>
    <w:multiLevelType w:val="hybridMultilevel"/>
    <w:tmpl w:val="0CBAA5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FD94162"/>
    <w:multiLevelType w:val="hybridMultilevel"/>
    <w:tmpl w:val="53D0EE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856910"/>
    <w:multiLevelType w:val="multilevel"/>
    <w:tmpl w:val="D04A3A3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03A3F26"/>
    <w:multiLevelType w:val="hybridMultilevel"/>
    <w:tmpl w:val="8BEA254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710601A"/>
    <w:multiLevelType w:val="hybridMultilevel"/>
    <w:tmpl w:val="0B702E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CD42F5E"/>
    <w:multiLevelType w:val="hybridMultilevel"/>
    <w:tmpl w:val="ABB6132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11"/>
  </w:num>
  <w:num w:numId="5">
    <w:abstractNumId w:val="13"/>
  </w:num>
  <w:num w:numId="6">
    <w:abstractNumId w:val="14"/>
  </w:num>
  <w:num w:numId="7">
    <w:abstractNumId w:val="3"/>
  </w:num>
  <w:num w:numId="8">
    <w:abstractNumId w:val="5"/>
  </w:num>
  <w:num w:numId="9">
    <w:abstractNumId w:val="7"/>
  </w:num>
  <w:num w:numId="10">
    <w:abstractNumId w:val="16"/>
  </w:num>
  <w:num w:numId="11">
    <w:abstractNumId w:val="4"/>
  </w:num>
  <w:num w:numId="12">
    <w:abstractNumId w:val="6"/>
  </w:num>
  <w:num w:numId="13">
    <w:abstractNumId w:val="15"/>
  </w:num>
  <w:num w:numId="14">
    <w:abstractNumId w:val="9"/>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A7"/>
    <w:rsid w:val="000062A0"/>
    <w:rsid w:val="0002163C"/>
    <w:rsid w:val="000221BE"/>
    <w:rsid w:val="0002584A"/>
    <w:rsid w:val="00025AB4"/>
    <w:rsid w:val="00032AD1"/>
    <w:rsid w:val="00032DDC"/>
    <w:rsid w:val="000429DD"/>
    <w:rsid w:val="00044EC0"/>
    <w:rsid w:val="00045754"/>
    <w:rsid w:val="0005239B"/>
    <w:rsid w:val="00053D95"/>
    <w:rsid w:val="00054312"/>
    <w:rsid w:val="000549F3"/>
    <w:rsid w:val="000550DE"/>
    <w:rsid w:val="00056925"/>
    <w:rsid w:val="0006097D"/>
    <w:rsid w:val="00073D12"/>
    <w:rsid w:val="00081383"/>
    <w:rsid w:val="00086B07"/>
    <w:rsid w:val="00093433"/>
    <w:rsid w:val="00096CEB"/>
    <w:rsid w:val="000A3183"/>
    <w:rsid w:val="000A325C"/>
    <w:rsid w:val="000A5639"/>
    <w:rsid w:val="000A6AC3"/>
    <w:rsid w:val="000A7AF2"/>
    <w:rsid w:val="000B38CD"/>
    <w:rsid w:val="000C203D"/>
    <w:rsid w:val="000C49AF"/>
    <w:rsid w:val="000C6B01"/>
    <w:rsid w:val="000D41B1"/>
    <w:rsid w:val="000D6123"/>
    <w:rsid w:val="001104C5"/>
    <w:rsid w:val="001161CE"/>
    <w:rsid w:val="001175DE"/>
    <w:rsid w:val="00131157"/>
    <w:rsid w:val="0014405A"/>
    <w:rsid w:val="001471B8"/>
    <w:rsid w:val="00154370"/>
    <w:rsid w:val="00155555"/>
    <w:rsid w:val="001644A3"/>
    <w:rsid w:val="00183211"/>
    <w:rsid w:val="001B2065"/>
    <w:rsid w:val="001B2C22"/>
    <w:rsid w:val="001C70D1"/>
    <w:rsid w:val="001D14C1"/>
    <w:rsid w:val="001E5179"/>
    <w:rsid w:val="001E5462"/>
    <w:rsid w:val="001E7D2B"/>
    <w:rsid w:val="001F0CB8"/>
    <w:rsid w:val="00203A86"/>
    <w:rsid w:val="00204565"/>
    <w:rsid w:val="00210210"/>
    <w:rsid w:val="0021744F"/>
    <w:rsid w:val="00222D29"/>
    <w:rsid w:val="002467C5"/>
    <w:rsid w:val="0025493A"/>
    <w:rsid w:val="002567C8"/>
    <w:rsid w:val="002641D4"/>
    <w:rsid w:val="0026554B"/>
    <w:rsid w:val="00267F4B"/>
    <w:rsid w:val="002716AE"/>
    <w:rsid w:val="00293581"/>
    <w:rsid w:val="00295D03"/>
    <w:rsid w:val="00296BB9"/>
    <w:rsid w:val="002A3880"/>
    <w:rsid w:val="002A484B"/>
    <w:rsid w:val="002B2778"/>
    <w:rsid w:val="002B6856"/>
    <w:rsid w:val="002C17AB"/>
    <w:rsid w:val="002C7B41"/>
    <w:rsid w:val="002E1C39"/>
    <w:rsid w:val="002E7255"/>
    <w:rsid w:val="002F0E89"/>
    <w:rsid w:val="002F7FB7"/>
    <w:rsid w:val="003033FD"/>
    <w:rsid w:val="0031093D"/>
    <w:rsid w:val="00312D45"/>
    <w:rsid w:val="00320B98"/>
    <w:rsid w:val="00323F8C"/>
    <w:rsid w:val="00331149"/>
    <w:rsid w:val="003315CA"/>
    <w:rsid w:val="0033244D"/>
    <w:rsid w:val="00332DBC"/>
    <w:rsid w:val="00345089"/>
    <w:rsid w:val="00360B81"/>
    <w:rsid w:val="003614BC"/>
    <w:rsid w:val="00362E0F"/>
    <w:rsid w:val="003749CB"/>
    <w:rsid w:val="003759C1"/>
    <w:rsid w:val="00375D96"/>
    <w:rsid w:val="0038741C"/>
    <w:rsid w:val="00390248"/>
    <w:rsid w:val="00394B28"/>
    <w:rsid w:val="003A53B6"/>
    <w:rsid w:val="003B6243"/>
    <w:rsid w:val="003B7210"/>
    <w:rsid w:val="003C5557"/>
    <w:rsid w:val="003C58DF"/>
    <w:rsid w:val="003D56F1"/>
    <w:rsid w:val="003E6EF9"/>
    <w:rsid w:val="003F1C03"/>
    <w:rsid w:val="003F7FD9"/>
    <w:rsid w:val="004008D0"/>
    <w:rsid w:val="00400CFF"/>
    <w:rsid w:val="00403325"/>
    <w:rsid w:val="0040451C"/>
    <w:rsid w:val="0042627E"/>
    <w:rsid w:val="004323A0"/>
    <w:rsid w:val="00441B5D"/>
    <w:rsid w:val="00475D2E"/>
    <w:rsid w:val="004900DD"/>
    <w:rsid w:val="00491E56"/>
    <w:rsid w:val="00496DE1"/>
    <w:rsid w:val="004A4168"/>
    <w:rsid w:val="004C3249"/>
    <w:rsid w:val="004C44A0"/>
    <w:rsid w:val="004E0606"/>
    <w:rsid w:val="004E0D76"/>
    <w:rsid w:val="004F179E"/>
    <w:rsid w:val="004F21C6"/>
    <w:rsid w:val="004F7F8C"/>
    <w:rsid w:val="0050043F"/>
    <w:rsid w:val="00504F69"/>
    <w:rsid w:val="005120B6"/>
    <w:rsid w:val="00513755"/>
    <w:rsid w:val="0051489A"/>
    <w:rsid w:val="00516CCA"/>
    <w:rsid w:val="00516D5D"/>
    <w:rsid w:val="00523FAC"/>
    <w:rsid w:val="00527D69"/>
    <w:rsid w:val="00540D73"/>
    <w:rsid w:val="00542A9D"/>
    <w:rsid w:val="00551098"/>
    <w:rsid w:val="005602A7"/>
    <w:rsid w:val="00592E72"/>
    <w:rsid w:val="00597D36"/>
    <w:rsid w:val="005B2368"/>
    <w:rsid w:val="005B4797"/>
    <w:rsid w:val="005C4E56"/>
    <w:rsid w:val="005D6DF0"/>
    <w:rsid w:val="005E0012"/>
    <w:rsid w:val="005E1DE6"/>
    <w:rsid w:val="005E2C00"/>
    <w:rsid w:val="005E3FA7"/>
    <w:rsid w:val="005F1967"/>
    <w:rsid w:val="005F2A08"/>
    <w:rsid w:val="00604353"/>
    <w:rsid w:val="00605216"/>
    <w:rsid w:val="00607737"/>
    <w:rsid w:val="006102DF"/>
    <w:rsid w:val="006204C2"/>
    <w:rsid w:val="006227EB"/>
    <w:rsid w:val="006337A3"/>
    <w:rsid w:val="00642700"/>
    <w:rsid w:val="00642B11"/>
    <w:rsid w:val="006545F1"/>
    <w:rsid w:val="006551CE"/>
    <w:rsid w:val="00661DAE"/>
    <w:rsid w:val="006623DF"/>
    <w:rsid w:val="00677387"/>
    <w:rsid w:val="00680D94"/>
    <w:rsid w:val="00686019"/>
    <w:rsid w:val="006940F8"/>
    <w:rsid w:val="006B2C28"/>
    <w:rsid w:val="006B79E9"/>
    <w:rsid w:val="006C4733"/>
    <w:rsid w:val="006C62BD"/>
    <w:rsid w:val="006D00C2"/>
    <w:rsid w:val="006D59FA"/>
    <w:rsid w:val="006D71FB"/>
    <w:rsid w:val="006E3A14"/>
    <w:rsid w:val="006E3AB8"/>
    <w:rsid w:val="006E4608"/>
    <w:rsid w:val="006F23CD"/>
    <w:rsid w:val="006F29F9"/>
    <w:rsid w:val="006F6132"/>
    <w:rsid w:val="00702B6E"/>
    <w:rsid w:val="00705DBB"/>
    <w:rsid w:val="0071069E"/>
    <w:rsid w:val="00711E85"/>
    <w:rsid w:val="007232EA"/>
    <w:rsid w:val="00723E2B"/>
    <w:rsid w:val="007507ED"/>
    <w:rsid w:val="00754EC1"/>
    <w:rsid w:val="0075671D"/>
    <w:rsid w:val="00760596"/>
    <w:rsid w:val="00764A36"/>
    <w:rsid w:val="007709CF"/>
    <w:rsid w:val="00770B64"/>
    <w:rsid w:val="00773ABC"/>
    <w:rsid w:val="00775782"/>
    <w:rsid w:val="00780624"/>
    <w:rsid w:val="00781FF5"/>
    <w:rsid w:val="00785767"/>
    <w:rsid w:val="00787FC0"/>
    <w:rsid w:val="00790102"/>
    <w:rsid w:val="007A160E"/>
    <w:rsid w:val="007A2728"/>
    <w:rsid w:val="007B4F03"/>
    <w:rsid w:val="007B7869"/>
    <w:rsid w:val="007B7FCE"/>
    <w:rsid w:val="007C7640"/>
    <w:rsid w:val="007D4F5B"/>
    <w:rsid w:val="007E261F"/>
    <w:rsid w:val="007E5BEC"/>
    <w:rsid w:val="007E7F30"/>
    <w:rsid w:val="007F348E"/>
    <w:rsid w:val="008056AA"/>
    <w:rsid w:val="008100DF"/>
    <w:rsid w:val="008273B4"/>
    <w:rsid w:val="008301D3"/>
    <w:rsid w:val="008323B9"/>
    <w:rsid w:val="00846A02"/>
    <w:rsid w:val="00861B89"/>
    <w:rsid w:val="008622D9"/>
    <w:rsid w:val="00872B13"/>
    <w:rsid w:val="00877621"/>
    <w:rsid w:val="008819D2"/>
    <w:rsid w:val="00882B25"/>
    <w:rsid w:val="008832F9"/>
    <w:rsid w:val="00885EA2"/>
    <w:rsid w:val="008918D5"/>
    <w:rsid w:val="008A2EF7"/>
    <w:rsid w:val="008A5398"/>
    <w:rsid w:val="008B5474"/>
    <w:rsid w:val="008C6D38"/>
    <w:rsid w:val="008D34F5"/>
    <w:rsid w:val="008E577C"/>
    <w:rsid w:val="008F1CCC"/>
    <w:rsid w:val="009031C5"/>
    <w:rsid w:val="0090346E"/>
    <w:rsid w:val="00905C54"/>
    <w:rsid w:val="009213D5"/>
    <w:rsid w:val="009371F8"/>
    <w:rsid w:val="00941534"/>
    <w:rsid w:val="00951F49"/>
    <w:rsid w:val="0095331B"/>
    <w:rsid w:val="0096272D"/>
    <w:rsid w:val="0099102F"/>
    <w:rsid w:val="00991C2B"/>
    <w:rsid w:val="00994C43"/>
    <w:rsid w:val="00995083"/>
    <w:rsid w:val="009A0122"/>
    <w:rsid w:val="009A0201"/>
    <w:rsid w:val="009A1F3A"/>
    <w:rsid w:val="009A2985"/>
    <w:rsid w:val="009B19FE"/>
    <w:rsid w:val="009C0719"/>
    <w:rsid w:val="009C1035"/>
    <w:rsid w:val="009C3299"/>
    <w:rsid w:val="009C4A15"/>
    <w:rsid w:val="009E5189"/>
    <w:rsid w:val="00A15CAF"/>
    <w:rsid w:val="00A24A15"/>
    <w:rsid w:val="00A26990"/>
    <w:rsid w:val="00A301CF"/>
    <w:rsid w:val="00A371BA"/>
    <w:rsid w:val="00A526D0"/>
    <w:rsid w:val="00A53909"/>
    <w:rsid w:val="00A5798E"/>
    <w:rsid w:val="00A6210B"/>
    <w:rsid w:val="00A70006"/>
    <w:rsid w:val="00A70A65"/>
    <w:rsid w:val="00A73547"/>
    <w:rsid w:val="00A7627B"/>
    <w:rsid w:val="00A81704"/>
    <w:rsid w:val="00A81CB7"/>
    <w:rsid w:val="00A90B73"/>
    <w:rsid w:val="00AA0C52"/>
    <w:rsid w:val="00AB123A"/>
    <w:rsid w:val="00AC3AEF"/>
    <w:rsid w:val="00AD117E"/>
    <w:rsid w:val="00AD2785"/>
    <w:rsid w:val="00AE1B42"/>
    <w:rsid w:val="00AE2C9C"/>
    <w:rsid w:val="00AE3DAD"/>
    <w:rsid w:val="00AE75E8"/>
    <w:rsid w:val="00AF37BA"/>
    <w:rsid w:val="00B00280"/>
    <w:rsid w:val="00B10474"/>
    <w:rsid w:val="00B10786"/>
    <w:rsid w:val="00B126A0"/>
    <w:rsid w:val="00B15B52"/>
    <w:rsid w:val="00B30788"/>
    <w:rsid w:val="00B34D5F"/>
    <w:rsid w:val="00B55B37"/>
    <w:rsid w:val="00B56113"/>
    <w:rsid w:val="00B57B83"/>
    <w:rsid w:val="00B60DD1"/>
    <w:rsid w:val="00B61D39"/>
    <w:rsid w:val="00B6676E"/>
    <w:rsid w:val="00B730C8"/>
    <w:rsid w:val="00B77DEF"/>
    <w:rsid w:val="00B8211E"/>
    <w:rsid w:val="00BA0E96"/>
    <w:rsid w:val="00BA1A7F"/>
    <w:rsid w:val="00BB031B"/>
    <w:rsid w:val="00BF27D5"/>
    <w:rsid w:val="00BF54C2"/>
    <w:rsid w:val="00C026A1"/>
    <w:rsid w:val="00C03928"/>
    <w:rsid w:val="00C07AC1"/>
    <w:rsid w:val="00C1147E"/>
    <w:rsid w:val="00C2504B"/>
    <w:rsid w:val="00C30A24"/>
    <w:rsid w:val="00C323B8"/>
    <w:rsid w:val="00C356E0"/>
    <w:rsid w:val="00C36EAC"/>
    <w:rsid w:val="00C45186"/>
    <w:rsid w:val="00C53105"/>
    <w:rsid w:val="00C55488"/>
    <w:rsid w:val="00C62EC7"/>
    <w:rsid w:val="00C8330A"/>
    <w:rsid w:val="00C9031E"/>
    <w:rsid w:val="00CA3FA3"/>
    <w:rsid w:val="00CB7EF3"/>
    <w:rsid w:val="00CC4B1A"/>
    <w:rsid w:val="00CD0FFB"/>
    <w:rsid w:val="00CD612F"/>
    <w:rsid w:val="00CD7533"/>
    <w:rsid w:val="00CE3E1D"/>
    <w:rsid w:val="00CF0D69"/>
    <w:rsid w:val="00D039EF"/>
    <w:rsid w:val="00D0507C"/>
    <w:rsid w:val="00D40637"/>
    <w:rsid w:val="00D50FE1"/>
    <w:rsid w:val="00D559A9"/>
    <w:rsid w:val="00D651DF"/>
    <w:rsid w:val="00D76C1E"/>
    <w:rsid w:val="00D858DF"/>
    <w:rsid w:val="00D925FB"/>
    <w:rsid w:val="00D950FC"/>
    <w:rsid w:val="00DA6573"/>
    <w:rsid w:val="00DB7152"/>
    <w:rsid w:val="00DC1D14"/>
    <w:rsid w:val="00DC5C95"/>
    <w:rsid w:val="00DC7812"/>
    <w:rsid w:val="00DD6B4D"/>
    <w:rsid w:val="00DE1E7D"/>
    <w:rsid w:val="00DE66F1"/>
    <w:rsid w:val="00DE728A"/>
    <w:rsid w:val="00DF1C02"/>
    <w:rsid w:val="00DF592D"/>
    <w:rsid w:val="00DF6C82"/>
    <w:rsid w:val="00E17736"/>
    <w:rsid w:val="00E22E90"/>
    <w:rsid w:val="00E305EC"/>
    <w:rsid w:val="00E30633"/>
    <w:rsid w:val="00E34BE2"/>
    <w:rsid w:val="00E42157"/>
    <w:rsid w:val="00E51554"/>
    <w:rsid w:val="00E51AE3"/>
    <w:rsid w:val="00E6353F"/>
    <w:rsid w:val="00E72956"/>
    <w:rsid w:val="00E776E8"/>
    <w:rsid w:val="00E812CF"/>
    <w:rsid w:val="00E819FA"/>
    <w:rsid w:val="00EB47D8"/>
    <w:rsid w:val="00EB78D0"/>
    <w:rsid w:val="00EC254C"/>
    <w:rsid w:val="00EC2FC3"/>
    <w:rsid w:val="00ED20A4"/>
    <w:rsid w:val="00ED33C7"/>
    <w:rsid w:val="00ED6158"/>
    <w:rsid w:val="00ED73EE"/>
    <w:rsid w:val="00F07AD6"/>
    <w:rsid w:val="00F13EFC"/>
    <w:rsid w:val="00F27E42"/>
    <w:rsid w:val="00F34215"/>
    <w:rsid w:val="00F43916"/>
    <w:rsid w:val="00F45479"/>
    <w:rsid w:val="00F51297"/>
    <w:rsid w:val="00F54649"/>
    <w:rsid w:val="00F73B20"/>
    <w:rsid w:val="00F9101F"/>
    <w:rsid w:val="00F91162"/>
    <w:rsid w:val="00F9702D"/>
    <w:rsid w:val="00FA2981"/>
    <w:rsid w:val="00FA355D"/>
    <w:rsid w:val="00FA5760"/>
    <w:rsid w:val="00FB1C28"/>
    <w:rsid w:val="00FD36D8"/>
    <w:rsid w:val="00FE0699"/>
    <w:rsid w:val="00FE4B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36BB"/>
  <w15:chartTrackingRefBased/>
  <w15:docId w15:val="{045A948C-7782-4579-B1E7-C890CE8A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70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02D"/>
    <w:rPr>
      <w:rFonts w:ascii="Segoe UI" w:hAnsi="Segoe UI" w:cs="Segoe UI"/>
      <w:sz w:val="18"/>
      <w:szCs w:val="18"/>
    </w:rPr>
  </w:style>
  <w:style w:type="paragraph" w:styleId="Prrafodelista">
    <w:name w:val="List Paragraph"/>
    <w:basedOn w:val="Normal"/>
    <w:uiPriority w:val="34"/>
    <w:qFormat/>
    <w:rsid w:val="00C53105"/>
    <w:pPr>
      <w:ind w:left="720"/>
      <w:contextualSpacing/>
    </w:pPr>
  </w:style>
  <w:style w:type="paragraph" w:styleId="Encabezado">
    <w:name w:val="header"/>
    <w:basedOn w:val="Normal"/>
    <w:link w:val="EncabezadoCar"/>
    <w:uiPriority w:val="99"/>
    <w:unhideWhenUsed/>
    <w:rsid w:val="005E2C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C00"/>
  </w:style>
  <w:style w:type="paragraph" w:styleId="Piedepgina">
    <w:name w:val="footer"/>
    <w:basedOn w:val="Normal"/>
    <w:link w:val="PiedepginaCar"/>
    <w:uiPriority w:val="99"/>
    <w:unhideWhenUsed/>
    <w:rsid w:val="005E2C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C00"/>
  </w:style>
  <w:style w:type="table" w:styleId="Tablaconcuadrcula2-nfasis5">
    <w:name w:val="Grid Table 2 Accent 5"/>
    <w:basedOn w:val="Tablanormal"/>
    <w:uiPriority w:val="47"/>
    <w:rsid w:val="00AA0C5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5">
    <w:name w:val="Grid Table 4 Accent 5"/>
    <w:basedOn w:val="Tablanormal"/>
    <w:uiPriority w:val="49"/>
    <w:rsid w:val="00AA0C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
    <w:name w:val="Table Grid"/>
    <w:basedOn w:val="Tablanormal"/>
    <w:uiPriority w:val="39"/>
    <w:rsid w:val="00DA6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83211"/>
    <w:rPr>
      <w:color w:val="0563C1"/>
      <w:u w:val="single"/>
    </w:rPr>
  </w:style>
  <w:style w:type="character" w:styleId="Hipervnculovisitado">
    <w:name w:val="FollowedHyperlink"/>
    <w:basedOn w:val="Fuentedeprrafopredeter"/>
    <w:uiPriority w:val="99"/>
    <w:semiHidden/>
    <w:unhideWhenUsed/>
    <w:rsid w:val="00183211"/>
    <w:rPr>
      <w:color w:val="954F72"/>
      <w:u w:val="single"/>
    </w:rPr>
  </w:style>
  <w:style w:type="paragraph" w:customStyle="1" w:styleId="msonormal0">
    <w:name w:val="msonormal"/>
    <w:basedOn w:val="Normal"/>
    <w:rsid w:val="0018321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nt5">
    <w:name w:val="font5"/>
    <w:basedOn w:val="Normal"/>
    <w:rsid w:val="00183211"/>
    <w:pPr>
      <w:spacing w:before="100" w:beforeAutospacing="1" w:after="100" w:afterAutospacing="1" w:line="240" w:lineRule="auto"/>
    </w:pPr>
    <w:rPr>
      <w:rFonts w:ascii="Calibri" w:eastAsia="Times New Roman" w:hAnsi="Calibri" w:cs="Calibri"/>
      <w:color w:val="000000"/>
      <w:sz w:val="20"/>
      <w:szCs w:val="20"/>
      <w:lang w:eastAsia="es-CO"/>
    </w:rPr>
  </w:style>
  <w:style w:type="paragraph" w:customStyle="1" w:styleId="font6">
    <w:name w:val="font6"/>
    <w:basedOn w:val="Normal"/>
    <w:rsid w:val="00183211"/>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7">
    <w:name w:val="font7"/>
    <w:basedOn w:val="Normal"/>
    <w:rsid w:val="00183211"/>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font8">
    <w:name w:val="font8"/>
    <w:basedOn w:val="Normal"/>
    <w:rsid w:val="00183211"/>
    <w:pPr>
      <w:spacing w:before="100" w:beforeAutospacing="1" w:after="100" w:afterAutospacing="1" w:line="240" w:lineRule="auto"/>
    </w:pPr>
    <w:rPr>
      <w:rFonts w:ascii="Calibri" w:eastAsia="Times New Roman" w:hAnsi="Calibri" w:cs="Calibri"/>
      <w:color w:val="FF0000"/>
      <w:sz w:val="20"/>
      <w:szCs w:val="20"/>
      <w:lang w:eastAsia="es-CO"/>
    </w:rPr>
  </w:style>
  <w:style w:type="paragraph" w:customStyle="1" w:styleId="xl63">
    <w:name w:val="xl63"/>
    <w:basedOn w:val="Normal"/>
    <w:rsid w:val="00183211"/>
    <w:pPr>
      <w:spacing w:before="100" w:beforeAutospacing="1" w:after="100" w:afterAutospacing="1" w:line="240" w:lineRule="auto"/>
    </w:pPr>
    <w:rPr>
      <w:rFonts w:ascii="Times New Roman" w:eastAsia="Times New Roman" w:hAnsi="Times New Roman" w:cs="Times New Roman"/>
      <w:sz w:val="20"/>
      <w:szCs w:val="20"/>
      <w:lang w:eastAsia="es-CO"/>
    </w:rPr>
  </w:style>
  <w:style w:type="paragraph" w:customStyle="1" w:styleId="xl64">
    <w:name w:val="xl64"/>
    <w:basedOn w:val="Normal"/>
    <w:rsid w:val="00183211"/>
    <w:pPr>
      <w:pBdr>
        <w:top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CO"/>
    </w:rPr>
  </w:style>
  <w:style w:type="paragraph" w:customStyle="1" w:styleId="xl65">
    <w:name w:val="xl65"/>
    <w:basedOn w:val="Normal"/>
    <w:rsid w:val="0018321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66">
    <w:name w:val="xl66"/>
    <w:basedOn w:val="Normal"/>
    <w:rsid w:val="00183211"/>
    <w:pPr>
      <w:spacing w:before="100" w:beforeAutospacing="1" w:after="100" w:afterAutospacing="1" w:line="240" w:lineRule="auto"/>
      <w:textAlignment w:val="center"/>
    </w:pPr>
    <w:rPr>
      <w:rFonts w:ascii="Times New Roman" w:eastAsia="Times New Roman" w:hAnsi="Times New Roman" w:cs="Times New Roman"/>
      <w:b/>
      <w:bCs/>
      <w:sz w:val="20"/>
      <w:szCs w:val="20"/>
      <w:lang w:eastAsia="es-CO"/>
    </w:rPr>
  </w:style>
  <w:style w:type="paragraph" w:customStyle="1" w:styleId="xl67">
    <w:name w:val="xl67"/>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68">
    <w:name w:val="xl68"/>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69">
    <w:name w:val="xl69"/>
    <w:basedOn w:val="Normal"/>
    <w:rsid w:val="0018321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70">
    <w:name w:val="xl70"/>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1">
    <w:name w:val="xl71"/>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2">
    <w:name w:val="xl72"/>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3">
    <w:name w:val="xl73"/>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4">
    <w:name w:val="xl74"/>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5">
    <w:name w:val="xl75"/>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6">
    <w:name w:val="xl76"/>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7">
    <w:name w:val="xl77"/>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8">
    <w:name w:val="xl78"/>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9">
    <w:name w:val="xl79"/>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0">
    <w:name w:val="xl80"/>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1">
    <w:name w:val="xl81"/>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2">
    <w:name w:val="xl82"/>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3">
    <w:name w:val="xl83"/>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4">
    <w:name w:val="xl84"/>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5">
    <w:name w:val="xl85"/>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6">
    <w:name w:val="xl86"/>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7">
    <w:name w:val="xl87"/>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8">
    <w:name w:val="xl88"/>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89">
    <w:name w:val="xl89"/>
    <w:basedOn w:val="Normal"/>
    <w:rsid w:val="0018321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CO"/>
    </w:rPr>
  </w:style>
  <w:style w:type="paragraph" w:customStyle="1" w:styleId="xl90">
    <w:name w:val="xl90"/>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91">
    <w:name w:val="xl91"/>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92">
    <w:name w:val="xl92"/>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93">
    <w:name w:val="xl93"/>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94">
    <w:name w:val="xl94"/>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s-CO"/>
    </w:rPr>
  </w:style>
  <w:style w:type="paragraph" w:customStyle="1" w:styleId="xl95">
    <w:name w:val="xl95"/>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96">
    <w:name w:val="xl96"/>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97">
    <w:name w:val="xl97"/>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98">
    <w:name w:val="xl98"/>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99">
    <w:name w:val="xl99"/>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0">
    <w:name w:val="xl100"/>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1">
    <w:name w:val="xl101"/>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2">
    <w:name w:val="xl102"/>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3">
    <w:name w:val="xl103"/>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4">
    <w:name w:val="xl104"/>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5">
    <w:name w:val="xl105"/>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6">
    <w:name w:val="xl106"/>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7">
    <w:name w:val="xl107"/>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8">
    <w:name w:val="xl108"/>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09">
    <w:name w:val="xl109"/>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10">
    <w:name w:val="xl110"/>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11">
    <w:name w:val="xl111"/>
    <w:basedOn w:val="Normal"/>
    <w:rsid w:val="001832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12">
    <w:name w:val="xl112"/>
    <w:basedOn w:val="Normal"/>
    <w:rsid w:val="001832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13">
    <w:name w:val="xl113"/>
    <w:basedOn w:val="Normal"/>
    <w:rsid w:val="001832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14">
    <w:name w:val="xl114"/>
    <w:basedOn w:val="Normal"/>
    <w:rsid w:val="001832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965734">
      <w:bodyDiv w:val="1"/>
      <w:marLeft w:val="0"/>
      <w:marRight w:val="0"/>
      <w:marTop w:val="0"/>
      <w:marBottom w:val="0"/>
      <w:divBdr>
        <w:top w:val="none" w:sz="0" w:space="0" w:color="auto"/>
        <w:left w:val="none" w:sz="0" w:space="0" w:color="auto"/>
        <w:bottom w:val="none" w:sz="0" w:space="0" w:color="auto"/>
        <w:right w:val="none" w:sz="0" w:space="0" w:color="auto"/>
      </w:divBdr>
    </w:div>
    <w:div w:id="712538549">
      <w:bodyDiv w:val="1"/>
      <w:marLeft w:val="0"/>
      <w:marRight w:val="0"/>
      <w:marTop w:val="0"/>
      <w:marBottom w:val="0"/>
      <w:divBdr>
        <w:top w:val="none" w:sz="0" w:space="0" w:color="auto"/>
        <w:left w:val="none" w:sz="0" w:space="0" w:color="auto"/>
        <w:bottom w:val="none" w:sz="0" w:space="0" w:color="auto"/>
        <w:right w:val="none" w:sz="0" w:space="0" w:color="auto"/>
      </w:divBdr>
    </w:div>
    <w:div w:id="818306694">
      <w:bodyDiv w:val="1"/>
      <w:marLeft w:val="0"/>
      <w:marRight w:val="0"/>
      <w:marTop w:val="0"/>
      <w:marBottom w:val="0"/>
      <w:divBdr>
        <w:top w:val="none" w:sz="0" w:space="0" w:color="auto"/>
        <w:left w:val="none" w:sz="0" w:space="0" w:color="auto"/>
        <w:bottom w:val="none" w:sz="0" w:space="0" w:color="auto"/>
        <w:right w:val="none" w:sz="0" w:space="0" w:color="auto"/>
      </w:divBdr>
    </w:div>
    <w:div w:id="1087580204">
      <w:bodyDiv w:val="1"/>
      <w:marLeft w:val="0"/>
      <w:marRight w:val="0"/>
      <w:marTop w:val="0"/>
      <w:marBottom w:val="0"/>
      <w:divBdr>
        <w:top w:val="none" w:sz="0" w:space="0" w:color="auto"/>
        <w:left w:val="none" w:sz="0" w:space="0" w:color="auto"/>
        <w:bottom w:val="none" w:sz="0" w:space="0" w:color="auto"/>
        <w:right w:val="none" w:sz="0" w:space="0" w:color="auto"/>
      </w:divBdr>
    </w:div>
    <w:div w:id="1347556582">
      <w:bodyDiv w:val="1"/>
      <w:marLeft w:val="0"/>
      <w:marRight w:val="0"/>
      <w:marTop w:val="0"/>
      <w:marBottom w:val="0"/>
      <w:divBdr>
        <w:top w:val="none" w:sz="0" w:space="0" w:color="auto"/>
        <w:left w:val="none" w:sz="0" w:space="0" w:color="auto"/>
        <w:bottom w:val="none" w:sz="0" w:space="0" w:color="auto"/>
        <w:right w:val="none" w:sz="0" w:space="0" w:color="auto"/>
      </w:divBdr>
    </w:div>
    <w:div w:id="1352073543">
      <w:bodyDiv w:val="1"/>
      <w:marLeft w:val="0"/>
      <w:marRight w:val="0"/>
      <w:marTop w:val="0"/>
      <w:marBottom w:val="0"/>
      <w:divBdr>
        <w:top w:val="none" w:sz="0" w:space="0" w:color="auto"/>
        <w:left w:val="none" w:sz="0" w:space="0" w:color="auto"/>
        <w:bottom w:val="none" w:sz="0" w:space="0" w:color="auto"/>
        <w:right w:val="none" w:sz="0" w:space="0" w:color="auto"/>
      </w:divBdr>
    </w:div>
    <w:div w:id="173238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14</Pages>
  <Words>4720</Words>
  <Characters>25963</Characters>
  <Application>Microsoft Office Word</Application>
  <DocSecurity>0</DocSecurity>
  <Lines>216</Lines>
  <Paragraphs>61</Paragraphs>
  <ScaleCrop>false</ScaleCrop>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Cañón Murillo</dc:creator>
  <cp:keywords/>
  <dc:description/>
  <cp:lastModifiedBy>Nicolás Cañón Murillo</cp:lastModifiedBy>
  <cp:revision>389</cp:revision>
  <dcterms:created xsi:type="dcterms:W3CDTF">2020-08-24T12:10:00Z</dcterms:created>
  <dcterms:modified xsi:type="dcterms:W3CDTF">2020-09-21T17:43:00Z</dcterms:modified>
</cp:coreProperties>
</file>